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7"/>
        <w:jc w:val="center"/>
        <w:textAlignment w:val="auto"/>
        <w:rPr>
          <w:rFonts w:hint="eastAsia" w:ascii="方正小标宋_GBK" w:hAnsi="方正小标宋_GBK" w:eastAsia="方正小标宋_GBK" w:cs="方正小标宋_GBK"/>
          <w:kern w:val="0"/>
          <w:sz w:val="44"/>
          <w:szCs w:val="44"/>
          <w:highlight w:val="none"/>
        </w:rPr>
      </w:pPr>
      <w:r>
        <w:rPr>
          <w:rFonts w:hint="eastAsia" w:ascii="方正小标宋_GBK" w:hAnsi="方正小标宋_GBK" w:eastAsia="方正小标宋_GBK" w:cs="方正小标宋_GBK"/>
          <w:kern w:val="0"/>
          <w:sz w:val="44"/>
          <w:szCs w:val="44"/>
          <w:highlight w:val="none"/>
        </w:rPr>
        <w:t>2022年广州政务服务能力提升评估指标</w:t>
      </w:r>
    </w:p>
    <w:p>
      <w:pPr>
        <w:keepNext w:val="0"/>
        <w:keepLines w:val="0"/>
        <w:pageBreakBefore w:val="0"/>
        <w:widowControl w:val="0"/>
        <w:kinsoku/>
        <w:wordWrap/>
        <w:overflowPunct/>
        <w:topLinePunct w:val="0"/>
        <w:autoSpaceDE/>
        <w:autoSpaceDN/>
        <w:bidi w:val="0"/>
        <w:adjustRightInd/>
        <w:snapToGrid/>
        <w:spacing w:line="560" w:lineRule="exact"/>
        <w:ind w:right="-7"/>
        <w:jc w:val="center"/>
        <w:textAlignment w:val="auto"/>
        <w:rPr>
          <w:rFonts w:ascii="方正小标宋_GBK" w:hAnsi="方正小标宋_GBK" w:eastAsia="方正小标宋_GBK" w:cs="方正小标宋_GBK"/>
          <w:kern w:val="0"/>
          <w:sz w:val="44"/>
          <w:szCs w:val="44"/>
          <w:highlight w:val="none"/>
        </w:rPr>
      </w:pPr>
      <w:r>
        <w:rPr>
          <w:rFonts w:hint="eastAsia" w:ascii="方正小标宋_GBK" w:hAnsi="方正小标宋_GBK" w:eastAsia="方正小标宋_GBK" w:cs="方正小标宋_GBK"/>
          <w:kern w:val="0"/>
          <w:sz w:val="44"/>
          <w:szCs w:val="44"/>
          <w:highlight w:val="none"/>
        </w:rPr>
        <w:t>考核购买支撑服务项目</w:t>
      </w:r>
    </w:p>
    <w:p>
      <w:pPr>
        <w:rPr>
          <w:rFonts w:ascii="仿宋_GB2312" w:hAnsi="仿宋_GB2312" w:eastAsia="仿宋_GB2312" w:cs="仿宋_GB2312"/>
          <w:highlight w:val="none"/>
        </w:rPr>
      </w:pPr>
    </w:p>
    <w:p>
      <w:pPr>
        <w:pStyle w:val="6"/>
        <w:rPr>
          <w:rFonts w:ascii="仿宋_GB2312" w:hAnsi="仿宋_GB2312" w:cs="仿宋_GB2312"/>
          <w:highlight w:val="none"/>
        </w:rPr>
      </w:pPr>
    </w:p>
    <w:p>
      <w:pPr>
        <w:rPr>
          <w:rFonts w:ascii="仿宋_GB2312" w:hAnsi="仿宋_GB2312" w:eastAsia="仿宋_GB2312" w:cs="仿宋_GB2312"/>
          <w:highlight w:val="none"/>
        </w:rPr>
      </w:pPr>
    </w:p>
    <w:p>
      <w:pPr>
        <w:pStyle w:val="6"/>
        <w:rPr>
          <w:rFonts w:ascii="仿宋_GB2312" w:hAnsi="仿宋_GB2312" w:cs="仿宋_GB2312"/>
          <w:highlight w:val="none"/>
        </w:rPr>
      </w:pPr>
    </w:p>
    <w:p>
      <w:pPr>
        <w:rPr>
          <w:rFonts w:ascii="仿宋_GB2312" w:hAnsi="仿宋_GB2312" w:eastAsia="仿宋_GB2312" w:cs="仿宋_GB2312"/>
          <w:highlight w:val="none"/>
        </w:rPr>
      </w:pPr>
    </w:p>
    <w:p>
      <w:pPr>
        <w:jc w:val="center"/>
        <w:rPr>
          <w:rFonts w:ascii="方正小标宋_GBK" w:hAnsi="方正小标宋_GBK" w:eastAsia="方正小标宋_GBK" w:cs="方正小标宋_GBK"/>
          <w:bCs/>
          <w:spacing w:val="40"/>
          <w:sz w:val="56"/>
          <w:szCs w:val="56"/>
          <w:highlight w:val="none"/>
        </w:rPr>
      </w:pPr>
      <w:r>
        <w:rPr>
          <w:rFonts w:hint="eastAsia" w:ascii="方正小标宋_GBK" w:hAnsi="方正小标宋_GBK" w:eastAsia="方正小标宋_GBK" w:cs="方正小标宋_GBK"/>
          <w:bCs/>
          <w:spacing w:val="40"/>
          <w:sz w:val="56"/>
          <w:szCs w:val="56"/>
          <w:highlight w:val="none"/>
        </w:rPr>
        <w:t>采购文件</w:t>
      </w:r>
    </w:p>
    <w:p>
      <w:pPr>
        <w:rPr>
          <w:rFonts w:ascii="仿宋_GB2312" w:hAnsi="仿宋_GB2312" w:eastAsia="仿宋_GB2312" w:cs="仿宋_GB2312"/>
          <w:highlight w:val="none"/>
        </w:rPr>
      </w:pPr>
    </w:p>
    <w:p>
      <w:pPr>
        <w:pStyle w:val="6"/>
        <w:rPr>
          <w:rFonts w:ascii="仿宋_GB2312" w:hAnsi="仿宋_GB2312" w:cs="仿宋_GB2312"/>
          <w:highlight w:val="none"/>
        </w:rPr>
      </w:pPr>
    </w:p>
    <w:p>
      <w:pPr>
        <w:rPr>
          <w:rFonts w:ascii="仿宋_GB2312" w:hAnsi="仿宋_GB2312" w:eastAsia="仿宋_GB2312" w:cs="仿宋_GB2312"/>
          <w:highlight w:val="none"/>
        </w:rPr>
      </w:pPr>
    </w:p>
    <w:p>
      <w:pPr>
        <w:pStyle w:val="6"/>
        <w:rPr>
          <w:rFonts w:ascii="仿宋_GB2312" w:hAnsi="仿宋_GB2312" w:cs="仿宋_GB2312"/>
          <w:highlight w:val="none"/>
        </w:rPr>
      </w:pPr>
    </w:p>
    <w:p>
      <w:pPr>
        <w:spacing w:line="360" w:lineRule="auto"/>
        <w:jc w:val="center"/>
        <w:rPr>
          <w:rFonts w:hint="eastAsia" w:ascii="仿宋_GB2312" w:hAnsi="仿宋_GB2312" w:eastAsia="仿宋_GB2312" w:cs="仿宋_GB2312"/>
          <w:b/>
          <w:sz w:val="36"/>
          <w:szCs w:val="36"/>
          <w:highlight w:val="none"/>
        </w:rPr>
      </w:pPr>
    </w:p>
    <w:p>
      <w:pPr>
        <w:spacing w:line="360" w:lineRule="auto"/>
        <w:jc w:val="center"/>
        <w:rPr>
          <w:rFonts w:hint="eastAsia" w:ascii="仿宋_GB2312" w:hAnsi="仿宋_GB2312" w:eastAsia="仿宋_GB2312" w:cs="仿宋_GB2312"/>
          <w:b/>
          <w:sz w:val="36"/>
          <w:szCs w:val="36"/>
          <w:highlight w:val="none"/>
        </w:rPr>
      </w:pPr>
    </w:p>
    <w:p>
      <w:pPr>
        <w:spacing w:line="360" w:lineRule="auto"/>
        <w:jc w:val="center"/>
        <w:rPr>
          <w:rFonts w:hint="eastAsia" w:ascii="仿宋_GB2312" w:hAnsi="仿宋_GB2312" w:eastAsia="仿宋_GB2312" w:cs="仿宋_GB2312"/>
          <w:b/>
          <w:sz w:val="36"/>
          <w:szCs w:val="36"/>
          <w:highlight w:val="none"/>
        </w:rPr>
      </w:pPr>
    </w:p>
    <w:p>
      <w:pPr>
        <w:spacing w:line="360" w:lineRule="auto"/>
        <w:jc w:val="center"/>
        <w:rPr>
          <w:rFonts w:hint="eastAsia" w:ascii="仿宋_GB2312" w:hAnsi="仿宋_GB2312" w:eastAsia="仿宋_GB2312" w:cs="仿宋_GB2312"/>
          <w:b/>
          <w:sz w:val="36"/>
          <w:szCs w:val="36"/>
          <w:highlight w:val="none"/>
        </w:rPr>
      </w:pPr>
    </w:p>
    <w:p>
      <w:pPr>
        <w:spacing w:line="360" w:lineRule="auto"/>
        <w:jc w:val="center"/>
        <w:rPr>
          <w:rFonts w:hint="eastAsia" w:ascii="仿宋_GB2312" w:hAnsi="仿宋_GB2312" w:eastAsia="仿宋_GB2312" w:cs="仿宋_GB2312"/>
          <w:b/>
          <w:sz w:val="36"/>
          <w:szCs w:val="36"/>
          <w:highlight w:val="none"/>
        </w:rPr>
      </w:pPr>
    </w:p>
    <w:p>
      <w:pPr>
        <w:spacing w:line="360" w:lineRule="auto"/>
        <w:jc w:val="center"/>
        <w:rPr>
          <w:rFonts w:hint="eastAsia" w:ascii="仿宋_GB2312" w:hAnsi="仿宋_GB2312" w:eastAsia="仿宋_GB2312" w:cs="仿宋_GB2312"/>
          <w:b/>
          <w:sz w:val="36"/>
          <w:szCs w:val="36"/>
          <w:highlight w:val="none"/>
        </w:rPr>
      </w:pPr>
    </w:p>
    <w:p>
      <w:pPr>
        <w:spacing w:line="360" w:lineRule="auto"/>
        <w:jc w:val="center"/>
        <w:rPr>
          <w:rFonts w:hint="eastAsia" w:ascii="仿宋_GB2312" w:hAnsi="仿宋_GB2312" w:eastAsia="仿宋_GB2312" w:cs="仿宋_GB2312"/>
          <w:b/>
          <w:sz w:val="36"/>
          <w:szCs w:val="36"/>
          <w:highlight w:val="none"/>
        </w:rPr>
      </w:pPr>
    </w:p>
    <w:p>
      <w:pPr>
        <w:spacing w:line="360" w:lineRule="auto"/>
        <w:jc w:val="center"/>
        <w:rPr>
          <w:rFonts w:hint="eastAsia" w:ascii="仿宋_GB2312" w:hAnsi="仿宋_GB2312" w:eastAsia="仿宋_GB2312" w:cs="仿宋_GB2312"/>
          <w:b/>
          <w:sz w:val="36"/>
          <w:szCs w:val="36"/>
          <w:highlight w:val="none"/>
        </w:rPr>
      </w:pPr>
    </w:p>
    <w:p>
      <w:pPr>
        <w:spacing w:line="360" w:lineRule="auto"/>
        <w:jc w:val="center"/>
        <w:rPr>
          <w:rFonts w:hint="eastAsia" w:ascii="仿宋_GB2312" w:hAnsi="仿宋_GB2312" w:eastAsia="仿宋_GB2312" w:cs="仿宋_GB2312"/>
          <w:b/>
          <w:sz w:val="36"/>
          <w:szCs w:val="36"/>
          <w:highlight w:val="none"/>
        </w:rPr>
      </w:pPr>
    </w:p>
    <w:p>
      <w:pPr>
        <w:spacing w:line="360" w:lineRule="auto"/>
        <w:jc w:val="center"/>
        <w:rPr>
          <w:rFonts w:hint="eastAsia" w:ascii="仿宋_GB2312" w:hAnsi="仿宋_GB2312" w:eastAsia="仿宋_GB2312" w:cs="仿宋_GB2312"/>
          <w:b/>
          <w:sz w:val="36"/>
          <w:szCs w:val="36"/>
          <w:highlight w:val="none"/>
        </w:rPr>
      </w:pPr>
    </w:p>
    <w:p>
      <w:pPr>
        <w:spacing w:line="360" w:lineRule="auto"/>
        <w:jc w:val="center"/>
        <w:rPr>
          <w:rFonts w:hint="eastAsia" w:ascii="仿宋_GB2312" w:hAnsi="仿宋_GB2312" w:eastAsia="仿宋_GB2312" w:cs="仿宋_GB2312"/>
          <w:b/>
          <w:sz w:val="36"/>
          <w:szCs w:val="36"/>
          <w:highlight w:val="none"/>
        </w:rPr>
      </w:pPr>
    </w:p>
    <w:p>
      <w:pPr>
        <w:spacing w:line="360" w:lineRule="auto"/>
        <w:jc w:val="center"/>
        <w:rPr>
          <w:rFonts w:ascii="仿宋_GB2312" w:hAnsi="仿宋_GB2312" w:eastAsia="仿宋_GB2312" w:cs="仿宋_GB2312"/>
          <w:b/>
          <w:sz w:val="36"/>
          <w:szCs w:val="36"/>
          <w:highlight w:val="none"/>
        </w:rPr>
      </w:pPr>
      <w:r>
        <w:rPr>
          <w:rFonts w:hint="eastAsia" w:ascii="仿宋_GB2312" w:hAnsi="仿宋_GB2312" w:eastAsia="仿宋_GB2312" w:cs="仿宋_GB2312"/>
          <w:b/>
          <w:sz w:val="36"/>
          <w:szCs w:val="36"/>
          <w:highlight w:val="none"/>
        </w:rPr>
        <w:t>采 购 人：广州市政务服务数据管理局</w:t>
      </w:r>
    </w:p>
    <w:p>
      <w:pPr>
        <w:spacing w:line="360" w:lineRule="auto"/>
        <w:jc w:val="center"/>
        <w:rPr>
          <w:rFonts w:ascii="仿宋_GB2312" w:hAnsi="仿宋_GB2312" w:eastAsia="仿宋_GB2312" w:cs="仿宋_GB2312"/>
          <w:b/>
          <w:sz w:val="36"/>
          <w:szCs w:val="36"/>
          <w:highlight w:val="none"/>
          <w:lang w:eastAsia="en-US"/>
        </w:rPr>
      </w:pPr>
      <w:r>
        <w:rPr>
          <w:rFonts w:hint="eastAsia" w:ascii="仿宋_GB2312" w:hAnsi="仿宋_GB2312" w:eastAsia="仿宋_GB2312" w:cs="仿宋_GB2312"/>
          <w:b/>
          <w:sz w:val="36"/>
          <w:szCs w:val="36"/>
          <w:highlight w:val="none"/>
          <w:lang w:eastAsia="en-US"/>
        </w:rPr>
        <w:t>二〇二二年</w:t>
      </w:r>
      <w:r>
        <w:rPr>
          <w:rFonts w:hint="eastAsia" w:ascii="仿宋_GB2312" w:hAnsi="仿宋_GB2312" w:eastAsia="仿宋_GB2312" w:cs="仿宋_GB2312"/>
          <w:b/>
          <w:sz w:val="36"/>
          <w:szCs w:val="36"/>
          <w:highlight w:val="none"/>
        </w:rPr>
        <w:t>五</w:t>
      </w:r>
      <w:r>
        <w:rPr>
          <w:rFonts w:hint="eastAsia" w:ascii="仿宋_GB2312" w:hAnsi="仿宋_GB2312" w:eastAsia="仿宋_GB2312" w:cs="仿宋_GB2312"/>
          <w:b/>
          <w:sz w:val="36"/>
          <w:szCs w:val="36"/>
          <w:highlight w:val="none"/>
          <w:lang w:eastAsia="en-US"/>
        </w:rPr>
        <w:t>月</w:t>
      </w:r>
    </w:p>
    <w:p>
      <w:pPr>
        <w:rPr>
          <w:highlight w:val="none"/>
        </w:rPr>
      </w:pPr>
    </w:p>
    <w:sdt>
      <w:sdtPr>
        <w:rPr>
          <w:rFonts w:ascii="宋体" w:hAnsi="宋体" w:eastAsia="宋体"/>
          <w:b/>
          <w:bCs/>
          <w:sz w:val="36"/>
          <w:szCs w:val="36"/>
          <w:highlight w:val="none"/>
        </w:rPr>
        <w:id w:val="147452006"/>
        <w15:color w:val="DBDBDB"/>
        <w:docPartObj>
          <w:docPartGallery w:val="Table of Contents"/>
          <w:docPartUnique/>
        </w:docPartObj>
      </w:sdtPr>
      <w:sdtEndPr>
        <w:rPr>
          <w:rFonts w:hint="eastAsia" w:asciiTheme="majorEastAsia" w:hAnsiTheme="majorEastAsia" w:eastAsiaTheme="majorEastAsia" w:cstheme="majorEastAsia"/>
          <w:b/>
          <w:bCs/>
          <w:sz w:val="28"/>
          <w:szCs w:val="28"/>
          <w:highlight w:val="none"/>
        </w:rPr>
      </w:sdtEndPr>
      <w:sdtContent>
        <w:p>
          <w:pPr>
            <w:spacing w:line="560" w:lineRule="exact"/>
            <w:jc w:val="center"/>
            <w:rPr>
              <w:b/>
              <w:bCs/>
              <w:sz w:val="36"/>
              <w:szCs w:val="36"/>
              <w:highlight w:val="none"/>
            </w:rPr>
          </w:pPr>
          <w:r>
            <w:rPr>
              <w:rFonts w:ascii="宋体" w:hAnsi="宋体" w:eastAsia="宋体"/>
              <w:b/>
              <w:bCs/>
              <w:sz w:val="36"/>
              <w:szCs w:val="36"/>
              <w:highlight w:val="none"/>
            </w:rPr>
            <w:t>目录</w:t>
          </w:r>
        </w:p>
        <w:p>
          <w:pPr>
            <w:pStyle w:val="5"/>
            <w:tabs>
              <w:tab w:val="right" w:leader="dot" w:pos="8640"/>
            </w:tabs>
            <w:rPr>
              <w:highlight w:val="none"/>
            </w:rPr>
          </w:pPr>
          <w:r>
            <w:rPr>
              <w:rFonts w:hint="eastAsia" w:asciiTheme="majorEastAsia" w:hAnsiTheme="majorEastAsia" w:eastAsiaTheme="majorEastAsia" w:cstheme="majorEastAsia"/>
              <w:b/>
              <w:bCs/>
              <w:sz w:val="36"/>
              <w:szCs w:val="36"/>
              <w:highlight w:val="none"/>
            </w:rPr>
            <w:fldChar w:fldCharType="begin"/>
          </w:r>
          <w:r>
            <w:rPr>
              <w:rFonts w:hint="eastAsia" w:asciiTheme="majorEastAsia" w:hAnsiTheme="majorEastAsia" w:eastAsiaTheme="majorEastAsia" w:cstheme="majorEastAsia"/>
              <w:b/>
              <w:bCs/>
              <w:sz w:val="36"/>
              <w:szCs w:val="36"/>
              <w:highlight w:val="none"/>
            </w:rPr>
            <w:instrText xml:space="preserve">TOC \o "1-3" \h \u </w:instrText>
          </w:r>
          <w:r>
            <w:rPr>
              <w:rFonts w:hint="eastAsia" w:asciiTheme="majorEastAsia" w:hAnsiTheme="majorEastAsia" w:eastAsiaTheme="majorEastAsia" w:cstheme="majorEastAsia"/>
              <w:b/>
              <w:bCs/>
              <w:sz w:val="36"/>
              <w:szCs w:val="36"/>
              <w:highlight w:val="none"/>
            </w:rPr>
            <w:fldChar w:fldCharType="separate"/>
          </w: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_Toc23196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bCs/>
              <w:szCs w:val="44"/>
              <w:highlight w:val="none"/>
            </w:rPr>
            <w:t>采购公告</w:t>
          </w:r>
          <w:r>
            <w:rPr>
              <w:highlight w:val="none"/>
            </w:rPr>
            <w:tab/>
          </w:r>
          <w:r>
            <w:rPr>
              <w:highlight w:val="none"/>
            </w:rPr>
            <w:fldChar w:fldCharType="begin"/>
          </w:r>
          <w:r>
            <w:rPr>
              <w:highlight w:val="none"/>
            </w:rPr>
            <w:instrText xml:space="preserve"> PAGEREF _Toc23196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5"/>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_Toc25868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bCs/>
              <w:szCs w:val="44"/>
              <w:highlight w:val="none"/>
            </w:rPr>
            <w:t>第一章 项目概况及供应商须知</w:t>
          </w:r>
          <w:r>
            <w:rPr>
              <w:highlight w:val="none"/>
            </w:rPr>
            <w:tab/>
          </w:r>
          <w:r>
            <w:rPr>
              <w:highlight w:val="none"/>
            </w:rPr>
            <w:fldChar w:fldCharType="begin"/>
          </w:r>
          <w:r>
            <w:rPr>
              <w:highlight w:val="none"/>
            </w:rPr>
            <w:instrText xml:space="preserve"> PAGEREF _Toc25868 \h </w:instrText>
          </w:r>
          <w:r>
            <w:rPr>
              <w:highlight w:val="none"/>
            </w:rPr>
            <w:fldChar w:fldCharType="separate"/>
          </w:r>
          <w:r>
            <w:rPr>
              <w:highlight w:val="none"/>
            </w:rPr>
            <w:t>5</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_Toc19713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bCs/>
              <w:szCs w:val="36"/>
              <w:highlight w:val="none"/>
            </w:rPr>
            <w:t>第一部分 项目概况</w:t>
          </w:r>
          <w:r>
            <w:rPr>
              <w:highlight w:val="none"/>
            </w:rPr>
            <w:tab/>
          </w:r>
          <w:r>
            <w:rPr>
              <w:highlight w:val="none"/>
            </w:rPr>
            <w:fldChar w:fldCharType="begin"/>
          </w:r>
          <w:r>
            <w:rPr>
              <w:highlight w:val="none"/>
            </w:rPr>
            <w:instrText xml:space="preserve"> PAGEREF _Toc19713 \h </w:instrText>
          </w:r>
          <w:r>
            <w:rPr>
              <w:highlight w:val="none"/>
            </w:rPr>
            <w:fldChar w:fldCharType="separate"/>
          </w:r>
          <w:r>
            <w:rPr>
              <w:highlight w:val="none"/>
            </w:rPr>
            <w:t>5</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_Toc31363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bCs/>
              <w:highlight w:val="none"/>
            </w:rPr>
            <w:t>一、 项目基本情况</w:t>
          </w:r>
          <w:r>
            <w:rPr>
              <w:highlight w:val="none"/>
            </w:rPr>
            <w:tab/>
          </w:r>
          <w:r>
            <w:rPr>
              <w:highlight w:val="none"/>
            </w:rPr>
            <w:fldChar w:fldCharType="begin"/>
          </w:r>
          <w:r>
            <w:rPr>
              <w:highlight w:val="none"/>
            </w:rPr>
            <w:instrText xml:space="preserve"> PAGEREF _Toc31363 \h </w:instrText>
          </w:r>
          <w:r>
            <w:rPr>
              <w:highlight w:val="none"/>
            </w:rPr>
            <w:fldChar w:fldCharType="separate"/>
          </w:r>
          <w:r>
            <w:rPr>
              <w:highlight w:val="none"/>
            </w:rPr>
            <w:t>5</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_Toc4169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bCs/>
              <w:highlight w:val="none"/>
            </w:rPr>
            <w:t>二、项目背景</w:t>
          </w:r>
          <w:r>
            <w:rPr>
              <w:highlight w:val="none"/>
            </w:rPr>
            <w:tab/>
          </w:r>
          <w:r>
            <w:rPr>
              <w:highlight w:val="none"/>
            </w:rPr>
            <w:fldChar w:fldCharType="begin"/>
          </w:r>
          <w:r>
            <w:rPr>
              <w:highlight w:val="none"/>
            </w:rPr>
            <w:instrText xml:space="preserve"> PAGEREF _Toc4169 \h </w:instrText>
          </w:r>
          <w:r>
            <w:rPr>
              <w:highlight w:val="none"/>
            </w:rPr>
            <w:fldChar w:fldCharType="separate"/>
          </w:r>
          <w:r>
            <w:rPr>
              <w:highlight w:val="none"/>
            </w:rPr>
            <w:t>5</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_Toc18623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bCs/>
              <w:szCs w:val="36"/>
              <w:highlight w:val="none"/>
            </w:rPr>
            <w:t>第二部分 供应商须知</w:t>
          </w:r>
          <w:r>
            <w:rPr>
              <w:highlight w:val="none"/>
            </w:rPr>
            <w:tab/>
          </w:r>
          <w:r>
            <w:rPr>
              <w:highlight w:val="none"/>
            </w:rPr>
            <w:fldChar w:fldCharType="begin"/>
          </w:r>
          <w:r>
            <w:rPr>
              <w:highlight w:val="none"/>
            </w:rPr>
            <w:instrText xml:space="preserve"> PAGEREF _Toc18623 \h </w:instrText>
          </w:r>
          <w:r>
            <w:rPr>
              <w:highlight w:val="none"/>
            </w:rPr>
            <w:fldChar w:fldCharType="separate"/>
          </w:r>
          <w:r>
            <w:rPr>
              <w:highlight w:val="none"/>
            </w:rPr>
            <w:t>7</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_Toc29687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bCs/>
              <w:highlight w:val="none"/>
            </w:rPr>
            <w:t>一、 名词解释</w:t>
          </w:r>
          <w:r>
            <w:rPr>
              <w:highlight w:val="none"/>
            </w:rPr>
            <w:tab/>
          </w:r>
          <w:r>
            <w:rPr>
              <w:highlight w:val="none"/>
            </w:rPr>
            <w:fldChar w:fldCharType="begin"/>
          </w:r>
          <w:r>
            <w:rPr>
              <w:highlight w:val="none"/>
            </w:rPr>
            <w:instrText xml:space="preserve"> PAGEREF _Toc29687 \h </w:instrText>
          </w:r>
          <w:r>
            <w:rPr>
              <w:highlight w:val="none"/>
            </w:rPr>
            <w:fldChar w:fldCharType="separate"/>
          </w:r>
          <w:r>
            <w:rPr>
              <w:highlight w:val="none"/>
            </w:rPr>
            <w:t>7</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_Toc28342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bCs/>
              <w:highlight w:val="none"/>
            </w:rPr>
            <w:t>二、一般要求</w:t>
          </w:r>
          <w:r>
            <w:rPr>
              <w:highlight w:val="none"/>
            </w:rPr>
            <w:tab/>
          </w:r>
          <w:r>
            <w:rPr>
              <w:highlight w:val="none"/>
            </w:rPr>
            <w:fldChar w:fldCharType="begin"/>
          </w:r>
          <w:r>
            <w:rPr>
              <w:highlight w:val="none"/>
            </w:rPr>
            <w:instrText xml:space="preserve"> PAGEREF _Toc28342 \h </w:instrText>
          </w:r>
          <w:r>
            <w:rPr>
              <w:highlight w:val="none"/>
            </w:rPr>
            <w:fldChar w:fldCharType="separate"/>
          </w:r>
          <w:r>
            <w:rPr>
              <w:highlight w:val="none"/>
            </w:rPr>
            <w:t>8</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_Toc23222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bCs/>
              <w:highlight w:val="none"/>
            </w:rPr>
            <w:t>三、 询问、质疑和投诉</w:t>
          </w:r>
          <w:r>
            <w:rPr>
              <w:highlight w:val="none"/>
            </w:rPr>
            <w:tab/>
          </w:r>
          <w:r>
            <w:rPr>
              <w:highlight w:val="none"/>
            </w:rPr>
            <w:fldChar w:fldCharType="begin"/>
          </w:r>
          <w:r>
            <w:rPr>
              <w:highlight w:val="none"/>
            </w:rPr>
            <w:instrText xml:space="preserve"> PAGEREF _Toc23222 \h </w:instrText>
          </w:r>
          <w:r>
            <w:rPr>
              <w:highlight w:val="none"/>
            </w:rPr>
            <w:fldChar w:fldCharType="separate"/>
          </w:r>
          <w:r>
            <w:rPr>
              <w:highlight w:val="none"/>
            </w:rPr>
            <w:t>12</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_Toc19881 </w:instrText>
          </w:r>
          <w:r>
            <w:rPr>
              <w:rFonts w:hint="eastAsia" w:asciiTheme="majorEastAsia" w:hAnsiTheme="majorEastAsia" w:eastAsiaTheme="majorEastAsia" w:cstheme="majorEastAsia"/>
              <w:bCs/>
              <w:szCs w:val="36"/>
              <w:highlight w:val="none"/>
            </w:rPr>
            <w:fldChar w:fldCharType="separate"/>
          </w:r>
          <w:r>
            <w:rPr>
              <w:rFonts w:hint="eastAsia" w:ascii="等线" w:hAnsi="等线" w:eastAsia="宋体" w:cs="Times New Roman"/>
              <w:bCs/>
              <w:kern w:val="0"/>
              <w:highlight w:val="none"/>
              <w:shd w:val="clear" w:color="auto" w:fill="FFFFFF"/>
            </w:rPr>
            <w:t>四、报价要求</w:t>
          </w:r>
          <w:r>
            <w:rPr>
              <w:highlight w:val="none"/>
            </w:rPr>
            <w:tab/>
          </w:r>
          <w:r>
            <w:rPr>
              <w:highlight w:val="none"/>
            </w:rPr>
            <w:fldChar w:fldCharType="begin"/>
          </w:r>
          <w:r>
            <w:rPr>
              <w:highlight w:val="none"/>
            </w:rPr>
            <w:instrText xml:space="preserve"> PAGEREF _Toc19881 \h </w:instrText>
          </w:r>
          <w:r>
            <w:rPr>
              <w:highlight w:val="none"/>
            </w:rPr>
            <w:fldChar w:fldCharType="separate"/>
          </w:r>
          <w:r>
            <w:rPr>
              <w:highlight w:val="none"/>
            </w:rPr>
            <w:t>14</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5"/>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_Toc11496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bCs/>
              <w:szCs w:val="44"/>
              <w:highlight w:val="none"/>
            </w:rPr>
            <w:t>第二章 采购需求</w:t>
          </w:r>
          <w:r>
            <w:rPr>
              <w:highlight w:val="none"/>
            </w:rPr>
            <w:tab/>
          </w:r>
          <w:r>
            <w:rPr>
              <w:highlight w:val="none"/>
            </w:rPr>
            <w:fldChar w:fldCharType="begin"/>
          </w:r>
          <w:r>
            <w:rPr>
              <w:highlight w:val="none"/>
            </w:rPr>
            <w:instrText xml:space="preserve"> PAGEREF _Toc11496 \h </w:instrText>
          </w:r>
          <w:r>
            <w:rPr>
              <w:highlight w:val="none"/>
            </w:rPr>
            <w:fldChar w:fldCharType="separate"/>
          </w:r>
          <w:r>
            <w:rPr>
              <w:highlight w:val="none"/>
            </w:rPr>
            <w:t>19</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_Toc4114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bCs/>
              <w:highlight w:val="none"/>
            </w:rPr>
            <w:t>一、项目背景</w:t>
          </w:r>
          <w:r>
            <w:rPr>
              <w:highlight w:val="none"/>
            </w:rPr>
            <w:tab/>
          </w:r>
          <w:r>
            <w:rPr>
              <w:highlight w:val="none"/>
            </w:rPr>
            <w:fldChar w:fldCharType="begin"/>
          </w:r>
          <w:r>
            <w:rPr>
              <w:highlight w:val="none"/>
            </w:rPr>
            <w:instrText xml:space="preserve"> PAGEREF _Toc4114 \h </w:instrText>
          </w:r>
          <w:r>
            <w:rPr>
              <w:highlight w:val="none"/>
            </w:rPr>
            <w:fldChar w:fldCharType="separate"/>
          </w:r>
          <w:r>
            <w:rPr>
              <w:highlight w:val="none"/>
            </w:rPr>
            <w:t>19</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_Toc10322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eastAsiaTheme="minorEastAsia" w:cstheme="minorEastAsia"/>
              <w:smallCaps w:val="0"/>
              <w:szCs w:val="24"/>
              <w:highlight w:val="none"/>
            </w:rPr>
            <w:t>二、</w:t>
          </w:r>
          <w:r>
            <w:rPr>
              <w:rFonts w:hint="eastAsia" w:asciiTheme="minorEastAsia" w:hAnsiTheme="minorEastAsia" w:eastAsiaTheme="minorEastAsia" w:cstheme="minorEastAsia"/>
              <w:bCs/>
              <w:szCs w:val="24"/>
              <w:highlight w:val="none"/>
            </w:rPr>
            <w:t>采购内容</w:t>
          </w:r>
          <w:r>
            <w:rPr>
              <w:highlight w:val="none"/>
            </w:rPr>
            <w:tab/>
          </w:r>
          <w:r>
            <w:rPr>
              <w:highlight w:val="none"/>
            </w:rPr>
            <w:fldChar w:fldCharType="begin"/>
          </w:r>
          <w:r>
            <w:rPr>
              <w:highlight w:val="none"/>
            </w:rPr>
            <w:instrText xml:space="preserve"> PAGEREF _Toc10322 \h </w:instrText>
          </w:r>
          <w:r>
            <w:rPr>
              <w:highlight w:val="none"/>
            </w:rPr>
            <w:fldChar w:fldCharType="separate"/>
          </w:r>
          <w:r>
            <w:rPr>
              <w:highlight w:val="none"/>
            </w:rPr>
            <w:t>20</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pos="3200"/>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_Toc3339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highlight w:val="none"/>
            </w:rPr>
            <w:t>1.</w:t>
          </w:r>
          <w:r>
            <w:rPr>
              <w:rFonts w:hint="eastAsia" w:asciiTheme="minorEastAsia" w:hAnsiTheme="minorEastAsia" w:cstheme="minorEastAsia"/>
              <w:highlight w:val="none"/>
            </w:rPr>
            <w:tab/>
          </w:r>
          <w:r>
            <w:rPr>
              <w:rFonts w:hint="eastAsia" w:asciiTheme="minorEastAsia" w:hAnsiTheme="minorEastAsia" w:cstheme="minorEastAsia"/>
              <w:highlight w:val="none"/>
            </w:rPr>
            <w:t>常态化指标运营服务</w:t>
          </w:r>
          <w:r>
            <w:rPr>
              <w:highlight w:val="none"/>
            </w:rPr>
            <w:tab/>
          </w:r>
          <w:r>
            <w:rPr>
              <w:highlight w:val="none"/>
            </w:rPr>
            <w:fldChar w:fldCharType="begin"/>
          </w:r>
          <w:r>
            <w:rPr>
              <w:highlight w:val="none"/>
            </w:rPr>
            <w:instrText xml:space="preserve"> PAGEREF _Toc3339 \h </w:instrText>
          </w:r>
          <w:r>
            <w:rPr>
              <w:highlight w:val="none"/>
            </w:rPr>
            <w:fldChar w:fldCharType="separate"/>
          </w:r>
          <w:r>
            <w:rPr>
              <w:highlight w:val="none"/>
            </w:rPr>
            <w:t>20</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pos="3200"/>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_Toc15973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highlight w:val="none"/>
            </w:rPr>
            <w:t>2.</w:t>
          </w:r>
          <w:r>
            <w:rPr>
              <w:rFonts w:hint="eastAsia" w:asciiTheme="minorEastAsia" w:hAnsiTheme="minorEastAsia" w:cstheme="minorEastAsia"/>
              <w:highlight w:val="none"/>
            </w:rPr>
            <w:tab/>
          </w:r>
          <w:r>
            <w:rPr>
              <w:rFonts w:hint="eastAsia" w:asciiTheme="minorEastAsia" w:hAnsiTheme="minorEastAsia" w:cstheme="minorEastAsia"/>
              <w:highlight w:val="none"/>
            </w:rPr>
            <w:t>指标协同提升及迎考支撑服务</w:t>
          </w:r>
          <w:r>
            <w:rPr>
              <w:highlight w:val="none"/>
            </w:rPr>
            <w:tab/>
          </w:r>
          <w:r>
            <w:rPr>
              <w:highlight w:val="none"/>
            </w:rPr>
            <w:fldChar w:fldCharType="begin"/>
          </w:r>
          <w:r>
            <w:rPr>
              <w:highlight w:val="none"/>
            </w:rPr>
            <w:instrText xml:space="preserve"> PAGEREF _Toc15973 \h </w:instrText>
          </w:r>
          <w:r>
            <w:rPr>
              <w:highlight w:val="none"/>
            </w:rPr>
            <w:fldChar w:fldCharType="separate"/>
          </w:r>
          <w:r>
            <w:rPr>
              <w:highlight w:val="none"/>
            </w:rPr>
            <w:t>22</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_Toc5113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bCs/>
              <w:highlight w:val="none"/>
            </w:rPr>
            <w:t>三、 服务目标</w:t>
          </w:r>
          <w:r>
            <w:rPr>
              <w:highlight w:val="none"/>
            </w:rPr>
            <w:tab/>
          </w:r>
          <w:r>
            <w:rPr>
              <w:highlight w:val="none"/>
            </w:rPr>
            <w:fldChar w:fldCharType="begin"/>
          </w:r>
          <w:r>
            <w:rPr>
              <w:highlight w:val="none"/>
            </w:rPr>
            <w:instrText xml:space="preserve"> PAGEREF _Toc5113 \h </w:instrText>
          </w:r>
          <w:r>
            <w:rPr>
              <w:highlight w:val="none"/>
            </w:rPr>
            <w:fldChar w:fldCharType="separate"/>
          </w:r>
          <w:r>
            <w:rPr>
              <w:highlight w:val="none"/>
            </w:rPr>
            <w:t>23</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_Toc32196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bCs/>
              <w:highlight w:val="none"/>
            </w:rPr>
            <w:t>四、服务团队要求</w:t>
          </w:r>
          <w:r>
            <w:rPr>
              <w:highlight w:val="none"/>
            </w:rPr>
            <w:tab/>
          </w:r>
          <w:r>
            <w:rPr>
              <w:highlight w:val="none"/>
            </w:rPr>
            <w:fldChar w:fldCharType="begin"/>
          </w:r>
          <w:r>
            <w:rPr>
              <w:highlight w:val="none"/>
            </w:rPr>
            <w:instrText xml:space="preserve"> PAGEREF _Toc32196 \h </w:instrText>
          </w:r>
          <w:r>
            <w:rPr>
              <w:highlight w:val="none"/>
            </w:rPr>
            <w:fldChar w:fldCharType="separate"/>
          </w:r>
          <w:r>
            <w:rPr>
              <w:highlight w:val="none"/>
            </w:rPr>
            <w:t>23</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_Toc19070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bCs/>
              <w:highlight w:val="none"/>
            </w:rPr>
            <w:t>（一）服务团队</w:t>
          </w:r>
          <w:r>
            <w:rPr>
              <w:highlight w:val="none"/>
            </w:rPr>
            <w:tab/>
          </w:r>
          <w:r>
            <w:rPr>
              <w:highlight w:val="none"/>
            </w:rPr>
            <w:fldChar w:fldCharType="begin"/>
          </w:r>
          <w:r>
            <w:rPr>
              <w:highlight w:val="none"/>
            </w:rPr>
            <w:instrText xml:space="preserve"> PAGEREF _Toc19070 \h </w:instrText>
          </w:r>
          <w:r>
            <w:rPr>
              <w:highlight w:val="none"/>
            </w:rPr>
            <w:fldChar w:fldCharType="separate"/>
          </w:r>
          <w:r>
            <w:rPr>
              <w:highlight w:val="none"/>
            </w:rPr>
            <w:t>23</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_Toc10477 </w:instrText>
          </w:r>
          <w:r>
            <w:rPr>
              <w:rFonts w:hint="eastAsia" w:asciiTheme="majorEastAsia" w:hAnsiTheme="majorEastAsia" w:eastAsiaTheme="majorEastAsia" w:cstheme="majorEastAsia"/>
              <w:bCs/>
              <w:szCs w:val="36"/>
              <w:highlight w:val="none"/>
            </w:rPr>
            <w:fldChar w:fldCharType="separate"/>
          </w:r>
          <w:r>
            <w:rPr>
              <w:rFonts w:asciiTheme="minorEastAsia" w:hAnsiTheme="minorEastAsia" w:cstheme="minorEastAsia"/>
              <w:highlight w:val="none"/>
            </w:rPr>
            <w:t>（二）其他要求</w:t>
          </w:r>
          <w:r>
            <w:rPr>
              <w:highlight w:val="none"/>
            </w:rPr>
            <w:tab/>
          </w:r>
          <w:r>
            <w:rPr>
              <w:highlight w:val="none"/>
            </w:rPr>
            <w:fldChar w:fldCharType="begin"/>
          </w:r>
          <w:r>
            <w:rPr>
              <w:highlight w:val="none"/>
            </w:rPr>
            <w:instrText xml:space="preserve"> PAGEREF _Toc10477 \h </w:instrText>
          </w:r>
          <w:r>
            <w:rPr>
              <w:highlight w:val="none"/>
            </w:rPr>
            <w:fldChar w:fldCharType="separate"/>
          </w:r>
          <w:r>
            <w:rPr>
              <w:highlight w:val="none"/>
            </w:rPr>
            <w:t>23</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_Toc22267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bCs/>
              <w:highlight w:val="none"/>
            </w:rPr>
            <w:t>五、服务期限</w:t>
          </w:r>
          <w:r>
            <w:rPr>
              <w:highlight w:val="none"/>
            </w:rPr>
            <w:tab/>
          </w:r>
          <w:r>
            <w:rPr>
              <w:highlight w:val="none"/>
            </w:rPr>
            <w:fldChar w:fldCharType="begin"/>
          </w:r>
          <w:r>
            <w:rPr>
              <w:highlight w:val="none"/>
            </w:rPr>
            <w:instrText xml:space="preserve"> PAGEREF _Toc22267 \h </w:instrText>
          </w:r>
          <w:r>
            <w:rPr>
              <w:highlight w:val="none"/>
            </w:rPr>
            <w:fldChar w:fldCharType="separate"/>
          </w:r>
          <w:r>
            <w:rPr>
              <w:highlight w:val="none"/>
            </w:rPr>
            <w:t>24</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_Toc27439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bCs/>
              <w:highlight w:val="none"/>
            </w:rPr>
            <w:t>六、最高限价</w:t>
          </w:r>
          <w:r>
            <w:rPr>
              <w:highlight w:val="none"/>
            </w:rPr>
            <w:tab/>
          </w:r>
          <w:r>
            <w:rPr>
              <w:highlight w:val="none"/>
            </w:rPr>
            <w:fldChar w:fldCharType="begin"/>
          </w:r>
          <w:r>
            <w:rPr>
              <w:highlight w:val="none"/>
            </w:rPr>
            <w:instrText xml:space="preserve"> PAGEREF _Toc27439 \h </w:instrText>
          </w:r>
          <w:r>
            <w:rPr>
              <w:highlight w:val="none"/>
            </w:rPr>
            <w:fldChar w:fldCharType="separate"/>
          </w:r>
          <w:r>
            <w:rPr>
              <w:highlight w:val="none"/>
            </w:rPr>
            <w:t>24</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_Toc9260 </w:instrText>
          </w:r>
          <w:r>
            <w:rPr>
              <w:rFonts w:hint="eastAsia" w:asciiTheme="majorEastAsia" w:hAnsiTheme="majorEastAsia" w:eastAsiaTheme="majorEastAsia" w:cstheme="majorEastAsia"/>
              <w:bCs/>
              <w:szCs w:val="36"/>
              <w:highlight w:val="none"/>
            </w:rPr>
            <w:fldChar w:fldCharType="separate"/>
          </w:r>
          <w:r>
            <w:rPr>
              <w:rFonts w:hint="eastAsia"/>
              <w:bCs/>
              <w:highlight w:val="none"/>
            </w:rPr>
            <w:t>七、验收要求</w:t>
          </w:r>
          <w:r>
            <w:rPr>
              <w:highlight w:val="none"/>
            </w:rPr>
            <w:tab/>
          </w:r>
          <w:r>
            <w:rPr>
              <w:highlight w:val="none"/>
            </w:rPr>
            <w:fldChar w:fldCharType="begin"/>
          </w:r>
          <w:r>
            <w:rPr>
              <w:highlight w:val="none"/>
            </w:rPr>
            <w:instrText xml:space="preserve"> PAGEREF _Toc9260 \h </w:instrText>
          </w:r>
          <w:r>
            <w:rPr>
              <w:highlight w:val="none"/>
            </w:rPr>
            <w:fldChar w:fldCharType="separate"/>
          </w:r>
          <w:r>
            <w:rPr>
              <w:highlight w:val="none"/>
            </w:rPr>
            <w:t>24</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_Toc26199 </w:instrText>
          </w:r>
          <w:r>
            <w:rPr>
              <w:rFonts w:hint="eastAsia" w:asciiTheme="majorEastAsia" w:hAnsiTheme="majorEastAsia" w:eastAsiaTheme="majorEastAsia" w:cstheme="majorEastAsia"/>
              <w:bCs/>
              <w:szCs w:val="36"/>
              <w:highlight w:val="none"/>
            </w:rPr>
            <w:fldChar w:fldCharType="separate"/>
          </w:r>
          <w:r>
            <w:rPr>
              <w:rFonts w:hint="eastAsia"/>
              <w:bCs/>
              <w:highlight w:val="none"/>
            </w:rPr>
            <w:t>八、</w:t>
          </w:r>
          <w:r>
            <w:rPr>
              <w:rFonts w:hint="eastAsia" w:asciiTheme="minorEastAsia" w:hAnsiTheme="minorEastAsia" w:eastAsiaTheme="minorEastAsia" w:cstheme="minorEastAsia"/>
              <w:bCs/>
              <w:szCs w:val="24"/>
              <w:highlight w:val="none"/>
            </w:rPr>
            <w:t>付款方式</w:t>
          </w:r>
          <w:r>
            <w:rPr>
              <w:highlight w:val="none"/>
            </w:rPr>
            <w:tab/>
          </w:r>
          <w:r>
            <w:rPr>
              <w:highlight w:val="none"/>
            </w:rPr>
            <w:fldChar w:fldCharType="begin"/>
          </w:r>
          <w:r>
            <w:rPr>
              <w:highlight w:val="none"/>
            </w:rPr>
            <w:instrText xml:space="preserve"> PAGEREF _Toc26199 \h </w:instrText>
          </w:r>
          <w:r>
            <w:rPr>
              <w:highlight w:val="none"/>
            </w:rPr>
            <w:fldChar w:fldCharType="separate"/>
          </w:r>
          <w:r>
            <w:rPr>
              <w:highlight w:val="none"/>
            </w:rPr>
            <w:t>24</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_Toc11943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bCs/>
              <w:highlight w:val="none"/>
            </w:rPr>
            <w:t>九、服务承诺</w:t>
          </w:r>
          <w:r>
            <w:rPr>
              <w:highlight w:val="none"/>
            </w:rPr>
            <w:tab/>
          </w:r>
          <w:r>
            <w:rPr>
              <w:highlight w:val="none"/>
            </w:rPr>
            <w:fldChar w:fldCharType="begin"/>
          </w:r>
          <w:r>
            <w:rPr>
              <w:highlight w:val="none"/>
            </w:rPr>
            <w:instrText xml:space="preserve"> PAGEREF _Toc11943 \h </w:instrText>
          </w:r>
          <w:r>
            <w:rPr>
              <w:highlight w:val="none"/>
            </w:rPr>
            <w:fldChar w:fldCharType="separate"/>
          </w:r>
          <w:r>
            <w:rPr>
              <w:highlight w:val="none"/>
            </w:rPr>
            <w:t>25</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_Toc26293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bCs/>
              <w:highlight w:val="none"/>
            </w:rPr>
            <w:t>十、工作场地</w:t>
          </w:r>
          <w:r>
            <w:rPr>
              <w:highlight w:val="none"/>
            </w:rPr>
            <w:tab/>
          </w:r>
          <w:r>
            <w:rPr>
              <w:highlight w:val="none"/>
            </w:rPr>
            <w:fldChar w:fldCharType="begin"/>
          </w:r>
          <w:r>
            <w:rPr>
              <w:highlight w:val="none"/>
            </w:rPr>
            <w:instrText xml:space="preserve"> PAGEREF _Toc26293 \h </w:instrText>
          </w:r>
          <w:r>
            <w:rPr>
              <w:highlight w:val="none"/>
            </w:rPr>
            <w:fldChar w:fldCharType="separate"/>
          </w:r>
          <w:r>
            <w:rPr>
              <w:highlight w:val="none"/>
            </w:rPr>
            <w:t>25</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_Toc4927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bCs/>
              <w:highlight w:val="none"/>
            </w:rPr>
            <w:t>十一、方案讲解及答辩要求</w:t>
          </w:r>
          <w:r>
            <w:rPr>
              <w:highlight w:val="none"/>
            </w:rPr>
            <w:tab/>
          </w:r>
          <w:r>
            <w:rPr>
              <w:highlight w:val="none"/>
            </w:rPr>
            <w:fldChar w:fldCharType="begin"/>
          </w:r>
          <w:r>
            <w:rPr>
              <w:highlight w:val="none"/>
            </w:rPr>
            <w:instrText xml:space="preserve"> PAGEREF _Toc4927 \h </w:instrText>
          </w:r>
          <w:r>
            <w:rPr>
              <w:highlight w:val="none"/>
            </w:rPr>
            <w:fldChar w:fldCharType="separate"/>
          </w:r>
          <w:r>
            <w:rPr>
              <w:highlight w:val="none"/>
            </w:rPr>
            <w:t>26</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_Toc14447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highlight w:val="none"/>
            </w:rPr>
            <w:t>1、本项目不需要现场考察。</w:t>
          </w:r>
          <w:r>
            <w:rPr>
              <w:highlight w:val="none"/>
            </w:rPr>
            <w:tab/>
          </w:r>
          <w:r>
            <w:rPr>
              <w:highlight w:val="none"/>
            </w:rPr>
            <w:fldChar w:fldCharType="begin"/>
          </w:r>
          <w:r>
            <w:rPr>
              <w:highlight w:val="none"/>
            </w:rPr>
            <w:instrText xml:space="preserve"> PAGEREF _Toc14447 \h </w:instrText>
          </w:r>
          <w:r>
            <w:rPr>
              <w:highlight w:val="none"/>
            </w:rPr>
            <w:fldChar w:fldCharType="separate"/>
          </w:r>
          <w:r>
            <w:rPr>
              <w:highlight w:val="none"/>
            </w:rPr>
            <w:t>26</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_Toc3488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highlight w:val="none"/>
            </w:rPr>
            <w:t>2、本项目不需要答疑会。</w:t>
          </w:r>
          <w:r>
            <w:rPr>
              <w:highlight w:val="none"/>
            </w:rPr>
            <w:tab/>
          </w:r>
          <w:r>
            <w:rPr>
              <w:highlight w:val="none"/>
            </w:rPr>
            <w:fldChar w:fldCharType="begin"/>
          </w:r>
          <w:r>
            <w:rPr>
              <w:highlight w:val="none"/>
            </w:rPr>
            <w:instrText xml:space="preserve"> PAGEREF _Toc3488 \h </w:instrText>
          </w:r>
          <w:r>
            <w:rPr>
              <w:highlight w:val="none"/>
            </w:rPr>
            <w:fldChar w:fldCharType="separate"/>
          </w:r>
          <w:r>
            <w:rPr>
              <w:highlight w:val="none"/>
            </w:rPr>
            <w:t>26</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5"/>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_Toc12346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bCs/>
              <w:szCs w:val="32"/>
              <w:highlight w:val="none"/>
            </w:rPr>
            <w:t>第三章 合同格式</w:t>
          </w:r>
          <w:r>
            <w:rPr>
              <w:highlight w:val="none"/>
            </w:rPr>
            <w:tab/>
          </w:r>
          <w:r>
            <w:rPr>
              <w:highlight w:val="none"/>
            </w:rPr>
            <w:fldChar w:fldCharType="begin"/>
          </w:r>
          <w:r>
            <w:rPr>
              <w:highlight w:val="none"/>
            </w:rPr>
            <w:instrText xml:space="preserve"> PAGEREF _Toc12346 \h </w:instrText>
          </w:r>
          <w:r>
            <w:rPr>
              <w:highlight w:val="none"/>
            </w:rPr>
            <w:fldChar w:fldCharType="separate"/>
          </w:r>
          <w:r>
            <w:rPr>
              <w:highlight w:val="none"/>
            </w:rPr>
            <w:t>27</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_Toc20634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szCs w:val="36"/>
              <w:highlight w:val="none"/>
            </w:rPr>
            <w:t>广州市政府采购合同</w:t>
          </w:r>
          <w:r>
            <w:rPr>
              <w:highlight w:val="none"/>
            </w:rPr>
            <w:tab/>
          </w:r>
          <w:r>
            <w:rPr>
              <w:highlight w:val="none"/>
            </w:rPr>
            <w:fldChar w:fldCharType="begin"/>
          </w:r>
          <w:r>
            <w:rPr>
              <w:highlight w:val="none"/>
            </w:rPr>
            <w:instrText xml:space="preserve"> PAGEREF _Toc20634 \h </w:instrText>
          </w:r>
          <w:r>
            <w:rPr>
              <w:highlight w:val="none"/>
            </w:rPr>
            <w:fldChar w:fldCharType="separate"/>
          </w:r>
          <w:r>
            <w:rPr>
              <w:highlight w:val="none"/>
            </w:rPr>
            <w:t>27</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_Toc19172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highlight w:val="none"/>
            </w:rPr>
            <w:t>一、总   则</w:t>
          </w:r>
          <w:r>
            <w:rPr>
              <w:highlight w:val="none"/>
            </w:rPr>
            <w:tab/>
          </w:r>
          <w:r>
            <w:rPr>
              <w:highlight w:val="none"/>
            </w:rPr>
            <w:fldChar w:fldCharType="begin"/>
          </w:r>
          <w:r>
            <w:rPr>
              <w:highlight w:val="none"/>
            </w:rPr>
            <w:instrText xml:space="preserve"> PAGEREF _Toc19172 \h </w:instrText>
          </w:r>
          <w:r>
            <w:rPr>
              <w:highlight w:val="none"/>
            </w:rPr>
            <w:fldChar w:fldCharType="separate"/>
          </w:r>
          <w:r>
            <w:rPr>
              <w:highlight w:val="none"/>
            </w:rPr>
            <w:t>27</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_Toc11764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highlight w:val="none"/>
            </w:rPr>
            <w:t>二、服务事项</w:t>
          </w:r>
          <w:r>
            <w:rPr>
              <w:highlight w:val="none"/>
            </w:rPr>
            <w:tab/>
          </w:r>
          <w:r>
            <w:rPr>
              <w:highlight w:val="none"/>
            </w:rPr>
            <w:fldChar w:fldCharType="begin"/>
          </w:r>
          <w:r>
            <w:rPr>
              <w:highlight w:val="none"/>
            </w:rPr>
            <w:instrText xml:space="preserve"> PAGEREF _Toc11764 \h </w:instrText>
          </w:r>
          <w:r>
            <w:rPr>
              <w:highlight w:val="none"/>
            </w:rPr>
            <w:fldChar w:fldCharType="separate"/>
          </w:r>
          <w:r>
            <w:rPr>
              <w:highlight w:val="none"/>
            </w:rPr>
            <w:t>27</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_Toc8810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highlight w:val="none"/>
            </w:rPr>
            <w:t>三、服务期限</w:t>
          </w:r>
          <w:r>
            <w:rPr>
              <w:highlight w:val="none"/>
            </w:rPr>
            <w:tab/>
          </w:r>
          <w:r>
            <w:rPr>
              <w:highlight w:val="none"/>
            </w:rPr>
            <w:fldChar w:fldCharType="begin"/>
          </w:r>
          <w:r>
            <w:rPr>
              <w:highlight w:val="none"/>
            </w:rPr>
            <w:instrText xml:space="preserve"> PAGEREF _Toc8810 \h </w:instrText>
          </w:r>
          <w:r>
            <w:rPr>
              <w:highlight w:val="none"/>
            </w:rPr>
            <w:fldChar w:fldCharType="separate"/>
          </w:r>
          <w:r>
            <w:rPr>
              <w:highlight w:val="none"/>
            </w:rPr>
            <w:t>27</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_Toc29127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highlight w:val="none"/>
            </w:rPr>
            <w:t>四、双方权利义务</w:t>
          </w:r>
          <w:r>
            <w:rPr>
              <w:highlight w:val="none"/>
            </w:rPr>
            <w:tab/>
          </w:r>
          <w:r>
            <w:rPr>
              <w:highlight w:val="none"/>
            </w:rPr>
            <w:fldChar w:fldCharType="begin"/>
          </w:r>
          <w:r>
            <w:rPr>
              <w:highlight w:val="none"/>
            </w:rPr>
            <w:instrText xml:space="preserve"> PAGEREF _Toc29127 \h </w:instrText>
          </w:r>
          <w:r>
            <w:rPr>
              <w:highlight w:val="none"/>
            </w:rPr>
            <w:fldChar w:fldCharType="separate"/>
          </w:r>
          <w:r>
            <w:rPr>
              <w:highlight w:val="none"/>
            </w:rPr>
            <w:t>27</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_Toc11362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highlight w:val="none"/>
            </w:rPr>
            <w:t>五、验   收</w:t>
          </w:r>
          <w:r>
            <w:rPr>
              <w:highlight w:val="none"/>
            </w:rPr>
            <w:tab/>
          </w:r>
          <w:r>
            <w:rPr>
              <w:highlight w:val="none"/>
            </w:rPr>
            <w:fldChar w:fldCharType="begin"/>
          </w:r>
          <w:r>
            <w:rPr>
              <w:highlight w:val="none"/>
            </w:rPr>
            <w:instrText xml:space="preserve"> PAGEREF _Toc11362 \h </w:instrText>
          </w:r>
          <w:r>
            <w:rPr>
              <w:highlight w:val="none"/>
            </w:rPr>
            <w:fldChar w:fldCharType="separate"/>
          </w:r>
          <w:r>
            <w:rPr>
              <w:highlight w:val="none"/>
            </w:rPr>
            <w:t>29</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_Toc13738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highlight w:val="none"/>
            </w:rPr>
            <w:t>六、合同金额及付款方式</w:t>
          </w:r>
          <w:r>
            <w:rPr>
              <w:highlight w:val="none"/>
            </w:rPr>
            <w:tab/>
          </w:r>
          <w:r>
            <w:rPr>
              <w:highlight w:val="none"/>
            </w:rPr>
            <w:fldChar w:fldCharType="begin"/>
          </w:r>
          <w:r>
            <w:rPr>
              <w:highlight w:val="none"/>
            </w:rPr>
            <w:instrText xml:space="preserve"> PAGEREF _Toc13738 \h </w:instrText>
          </w:r>
          <w:r>
            <w:rPr>
              <w:highlight w:val="none"/>
            </w:rPr>
            <w:fldChar w:fldCharType="separate"/>
          </w:r>
          <w:r>
            <w:rPr>
              <w:highlight w:val="none"/>
            </w:rPr>
            <w:t>29</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_Toc5373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highlight w:val="none"/>
            </w:rPr>
            <w:t>七、保密要求</w:t>
          </w:r>
          <w:r>
            <w:rPr>
              <w:highlight w:val="none"/>
            </w:rPr>
            <w:tab/>
          </w:r>
          <w:r>
            <w:rPr>
              <w:highlight w:val="none"/>
            </w:rPr>
            <w:fldChar w:fldCharType="begin"/>
          </w:r>
          <w:r>
            <w:rPr>
              <w:highlight w:val="none"/>
            </w:rPr>
            <w:instrText xml:space="preserve"> PAGEREF _Toc5373 \h </w:instrText>
          </w:r>
          <w:r>
            <w:rPr>
              <w:highlight w:val="none"/>
            </w:rPr>
            <w:fldChar w:fldCharType="separate"/>
          </w:r>
          <w:r>
            <w:rPr>
              <w:highlight w:val="none"/>
            </w:rPr>
            <w:t>30</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_Toc21041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highlight w:val="none"/>
            </w:rPr>
            <w:t>八、违约责任</w:t>
          </w:r>
          <w:r>
            <w:rPr>
              <w:highlight w:val="none"/>
            </w:rPr>
            <w:tab/>
          </w:r>
          <w:r>
            <w:rPr>
              <w:highlight w:val="none"/>
            </w:rPr>
            <w:fldChar w:fldCharType="begin"/>
          </w:r>
          <w:r>
            <w:rPr>
              <w:highlight w:val="none"/>
            </w:rPr>
            <w:instrText xml:space="preserve"> PAGEREF _Toc21041 \h </w:instrText>
          </w:r>
          <w:r>
            <w:rPr>
              <w:highlight w:val="none"/>
            </w:rPr>
            <w:fldChar w:fldCharType="separate"/>
          </w:r>
          <w:r>
            <w:rPr>
              <w:highlight w:val="none"/>
            </w:rPr>
            <w:t>30</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_Toc25339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highlight w:val="none"/>
            </w:rPr>
            <w:t>九、不可抗力</w:t>
          </w:r>
          <w:r>
            <w:rPr>
              <w:highlight w:val="none"/>
            </w:rPr>
            <w:tab/>
          </w:r>
          <w:r>
            <w:rPr>
              <w:highlight w:val="none"/>
            </w:rPr>
            <w:fldChar w:fldCharType="begin"/>
          </w:r>
          <w:r>
            <w:rPr>
              <w:highlight w:val="none"/>
            </w:rPr>
            <w:instrText xml:space="preserve"> PAGEREF _Toc25339 \h </w:instrText>
          </w:r>
          <w:r>
            <w:rPr>
              <w:highlight w:val="none"/>
            </w:rPr>
            <w:fldChar w:fldCharType="separate"/>
          </w:r>
          <w:r>
            <w:rPr>
              <w:highlight w:val="none"/>
            </w:rPr>
            <w:t>31</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_Toc2458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highlight w:val="none"/>
            </w:rPr>
            <w:t>十、技术成果的归属</w:t>
          </w:r>
          <w:r>
            <w:rPr>
              <w:highlight w:val="none"/>
            </w:rPr>
            <w:tab/>
          </w:r>
          <w:r>
            <w:rPr>
              <w:highlight w:val="none"/>
            </w:rPr>
            <w:fldChar w:fldCharType="begin"/>
          </w:r>
          <w:r>
            <w:rPr>
              <w:highlight w:val="none"/>
            </w:rPr>
            <w:instrText xml:space="preserve"> PAGEREF _Toc2458 \h </w:instrText>
          </w:r>
          <w:r>
            <w:rPr>
              <w:highlight w:val="none"/>
            </w:rPr>
            <w:fldChar w:fldCharType="separate"/>
          </w:r>
          <w:r>
            <w:rPr>
              <w:highlight w:val="none"/>
            </w:rPr>
            <w:t>31</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_Toc13369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highlight w:val="none"/>
            </w:rPr>
            <w:t>十一、争议及解决办法</w:t>
          </w:r>
          <w:r>
            <w:rPr>
              <w:highlight w:val="none"/>
            </w:rPr>
            <w:tab/>
          </w:r>
          <w:r>
            <w:rPr>
              <w:highlight w:val="none"/>
            </w:rPr>
            <w:fldChar w:fldCharType="begin"/>
          </w:r>
          <w:r>
            <w:rPr>
              <w:highlight w:val="none"/>
            </w:rPr>
            <w:instrText xml:space="preserve"> PAGEREF _Toc13369 \h </w:instrText>
          </w:r>
          <w:r>
            <w:rPr>
              <w:highlight w:val="none"/>
            </w:rPr>
            <w:fldChar w:fldCharType="separate"/>
          </w:r>
          <w:r>
            <w:rPr>
              <w:highlight w:val="none"/>
            </w:rPr>
            <w:t>32</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_Toc7316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highlight w:val="none"/>
            </w:rPr>
            <w:t>1. 中国广州仲裁委员会仲裁；</w:t>
          </w:r>
          <w:r>
            <w:rPr>
              <w:highlight w:val="none"/>
            </w:rPr>
            <w:tab/>
          </w:r>
          <w:r>
            <w:rPr>
              <w:highlight w:val="none"/>
            </w:rPr>
            <w:fldChar w:fldCharType="begin"/>
          </w:r>
          <w:r>
            <w:rPr>
              <w:highlight w:val="none"/>
            </w:rPr>
            <w:instrText xml:space="preserve"> PAGEREF _Toc7316 \h </w:instrText>
          </w:r>
          <w:r>
            <w:rPr>
              <w:highlight w:val="none"/>
            </w:rPr>
            <w:fldChar w:fldCharType="separate"/>
          </w:r>
          <w:r>
            <w:rPr>
              <w:highlight w:val="none"/>
            </w:rPr>
            <w:t>32</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_Toc8139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highlight w:val="none"/>
            </w:rPr>
            <w:t>2. 向甲方所在地人民法院提起诉讼。</w:t>
          </w:r>
          <w:r>
            <w:rPr>
              <w:highlight w:val="none"/>
            </w:rPr>
            <w:tab/>
          </w:r>
          <w:r>
            <w:rPr>
              <w:highlight w:val="none"/>
            </w:rPr>
            <w:fldChar w:fldCharType="begin"/>
          </w:r>
          <w:r>
            <w:rPr>
              <w:highlight w:val="none"/>
            </w:rPr>
            <w:instrText xml:space="preserve"> PAGEREF _Toc8139 \h </w:instrText>
          </w:r>
          <w:r>
            <w:rPr>
              <w:highlight w:val="none"/>
            </w:rPr>
            <w:fldChar w:fldCharType="separate"/>
          </w:r>
          <w:r>
            <w:rPr>
              <w:highlight w:val="none"/>
            </w:rPr>
            <w:t>32</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_Toc17026 </w:instrText>
          </w:r>
          <w:r>
            <w:rPr>
              <w:rFonts w:hint="eastAsia" w:asciiTheme="majorEastAsia" w:hAnsiTheme="majorEastAsia" w:eastAsiaTheme="majorEastAsia" w:cstheme="majorEastAsia"/>
              <w:bCs/>
              <w:szCs w:val="36"/>
              <w:highlight w:val="none"/>
            </w:rPr>
            <w:fldChar w:fldCharType="separate"/>
          </w:r>
          <w:r>
            <w:rPr>
              <w:rFonts w:hint="eastAsia" w:asciiTheme="minorEastAsia" w:hAnsiTheme="minorEastAsia" w:cstheme="minorEastAsia"/>
              <w:highlight w:val="none"/>
            </w:rPr>
            <w:t>十二、其   他</w:t>
          </w:r>
          <w:r>
            <w:rPr>
              <w:highlight w:val="none"/>
            </w:rPr>
            <w:tab/>
          </w:r>
          <w:r>
            <w:rPr>
              <w:highlight w:val="none"/>
            </w:rPr>
            <w:fldChar w:fldCharType="begin"/>
          </w:r>
          <w:r>
            <w:rPr>
              <w:highlight w:val="none"/>
            </w:rPr>
            <w:instrText xml:space="preserve"> PAGEREF _Toc17026 \h </w:instrText>
          </w:r>
          <w:r>
            <w:rPr>
              <w:highlight w:val="none"/>
            </w:rPr>
            <w:fldChar w:fldCharType="separate"/>
          </w:r>
          <w:r>
            <w:rPr>
              <w:highlight w:val="none"/>
            </w:rPr>
            <w:t>32</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5"/>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_Toc29113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bCs/>
              <w:szCs w:val="44"/>
              <w:highlight w:val="none"/>
            </w:rPr>
            <w:t>第四章  评审</w:t>
          </w:r>
          <w:r>
            <w:rPr>
              <w:highlight w:val="none"/>
            </w:rPr>
            <w:tab/>
          </w:r>
          <w:r>
            <w:rPr>
              <w:highlight w:val="none"/>
            </w:rPr>
            <w:fldChar w:fldCharType="begin"/>
          </w:r>
          <w:r>
            <w:rPr>
              <w:highlight w:val="none"/>
            </w:rPr>
            <w:instrText xml:space="preserve"> PAGEREF _Toc29113 \h </w:instrText>
          </w:r>
          <w:r>
            <w:rPr>
              <w:highlight w:val="none"/>
            </w:rPr>
            <w:fldChar w:fldCharType="separate"/>
          </w:r>
          <w:r>
            <w:rPr>
              <w:highlight w:val="none"/>
            </w:rPr>
            <w:t>33</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_Toc2225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bCs/>
              <w:kern w:val="28"/>
              <w:highlight w:val="none"/>
            </w:rPr>
            <w:t>一、报价文件的解密和开启</w:t>
          </w:r>
          <w:r>
            <w:rPr>
              <w:highlight w:val="none"/>
            </w:rPr>
            <w:tab/>
          </w:r>
          <w:r>
            <w:rPr>
              <w:highlight w:val="none"/>
            </w:rPr>
            <w:fldChar w:fldCharType="begin"/>
          </w:r>
          <w:r>
            <w:rPr>
              <w:highlight w:val="none"/>
            </w:rPr>
            <w:instrText xml:space="preserve"> PAGEREF _Toc2225 \h </w:instrText>
          </w:r>
          <w:r>
            <w:rPr>
              <w:highlight w:val="none"/>
            </w:rPr>
            <w:fldChar w:fldCharType="separate"/>
          </w:r>
          <w:r>
            <w:rPr>
              <w:highlight w:val="none"/>
            </w:rPr>
            <w:t>33</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_Toc21980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bCs/>
              <w:kern w:val="28"/>
              <w:highlight w:val="none"/>
            </w:rPr>
            <w:t>二、评审小组</w:t>
          </w:r>
          <w:r>
            <w:rPr>
              <w:highlight w:val="none"/>
            </w:rPr>
            <w:tab/>
          </w:r>
          <w:r>
            <w:rPr>
              <w:highlight w:val="none"/>
            </w:rPr>
            <w:fldChar w:fldCharType="begin"/>
          </w:r>
          <w:r>
            <w:rPr>
              <w:highlight w:val="none"/>
            </w:rPr>
            <w:instrText xml:space="preserve"> PAGEREF _Toc21980 \h </w:instrText>
          </w:r>
          <w:r>
            <w:rPr>
              <w:highlight w:val="none"/>
            </w:rPr>
            <w:fldChar w:fldCharType="separate"/>
          </w:r>
          <w:r>
            <w:rPr>
              <w:highlight w:val="none"/>
            </w:rPr>
            <w:t>33</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_Toc30805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bCs/>
              <w:kern w:val="0"/>
              <w:highlight w:val="none"/>
              <w:lang w:val="en"/>
            </w:rPr>
            <w:t>三、</w:t>
          </w:r>
          <w:r>
            <w:rPr>
              <w:rFonts w:hint="eastAsia" w:asciiTheme="majorEastAsia" w:hAnsiTheme="majorEastAsia" w:eastAsiaTheme="majorEastAsia" w:cstheme="majorEastAsia"/>
              <w:bCs/>
              <w:kern w:val="0"/>
              <w:highlight w:val="none"/>
            </w:rPr>
            <w:t>评审</w:t>
          </w:r>
          <w:r>
            <w:rPr>
              <w:rFonts w:hint="eastAsia" w:asciiTheme="majorEastAsia" w:hAnsiTheme="majorEastAsia" w:eastAsiaTheme="majorEastAsia" w:cstheme="majorEastAsia"/>
              <w:bCs/>
              <w:kern w:val="0"/>
              <w:highlight w:val="none"/>
              <w:lang w:val="en"/>
            </w:rPr>
            <w:t>方法</w:t>
          </w:r>
          <w:r>
            <w:rPr>
              <w:highlight w:val="none"/>
            </w:rPr>
            <w:tab/>
          </w:r>
          <w:r>
            <w:rPr>
              <w:highlight w:val="none"/>
            </w:rPr>
            <w:fldChar w:fldCharType="begin"/>
          </w:r>
          <w:r>
            <w:rPr>
              <w:highlight w:val="none"/>
            </w:rPr>
            <w:instrText xml:space="preserve"> PAGEREF _Toc30805 \h </w:instrText>
          </w:r>
          <w:r>
            <w:rPr>
              <w:highlight w:val="none"/>
            </w:rPr>
            <w:fldChar w:fldCharType="separate"/>
          </w:r>
          <w:r>
            <w:rPr>
              <w:highlight w:val="none"/>
            </w:rPr>
            <w:t>34</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_Toc29294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kern w:val="0"/>
              <w:highlight w:val="none"/>
              <w:lang w:val="en"/>
            </w:rPr>
            <w:t>（一）</w:t>
          </w:r>
          <w:r>
            <w:rPr>
              <w:rFonts w:hint="eastAsia" w:asciiTheme="majorEastAsia" w:hAnsiTheme="majorEastAsia" w:eastAsiaTheme="majorEastAsia" w:cstheme="majorEastAsia"/>
              <w:kern w:val="0"/>
              <w:highlight w:val="none"/>
            </w:rPr>
            <w:t>评审方法</w:t>
          </w:r>
          <w:r>
            <w:rPr>
              <w:highlight w:val="none"/>
            </w:rPr>
            <w:tab/>
          </w:r>
          <w:r>
            <w:rPr>
              <w:highlight w:val="none"/>
            </w:rPr>
            <w:fldChar w:fldCharType="begin"/>
          </w:r>
          <w:r>
            <w:rPr>
              <w:highlight w:val="none"/>
            </w:rPr>
            <w:instrText xml:space="preserve"> PAGEREF _Toc29294 \h </w:instrText>
          </w:r>
          <w:r>
            <w:rPr>
              <w:highlight w:val="none"/>
            </w:rPr>
            <w:fldChar w:fldCharType="separate"/>
          </w:r>
          <w:r>
            <w:rPr>
              <w:highlight w:val="none"/>
            </w:rPr>
            <w:t>34</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_Toc8518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kern w:val="0"/>
              <w:highlight w:val="none"/>
              <w:lang w:val="en"/>
            </w:rPr>
            <w:t>（二）报价文件差异修正原则</w:t>
          </w:r>
          <w:r>
            <w:rPr>
              <w:highlight w:val="none"/>
            </w:rPr>
            <w:tab/>
          </w:r>
          <w:r>
            <w:rPr>
              <w:highlight w:val="none"/>
            </w:rPr>
            <w:fldChar w:fldCharType="begin"/>
          </w:r>
          <w:r>
            <w:rPr>
              <w:highlight w:val="none"/>
            </w:rPr>
            <w:instrText xml:space="preserve"> PAGEREF _Toc8518 \h </w:instrText>
          </w:r>
          <w:r>
            <w:rPr>
              <w:highlight w:val="none"/>
            </w:rPr>
            <w:fldChar w:fldCharType="separate"/>
          </w:r>
          <w:r>
            <w:rPr>
              <w:highlight w:val="none"/>
            </w:rPr>
            <w:t>34</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_Toc14407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kern w:val="0"/>
              <w:highlight w:val="none"/>
              <w:lang w:val="en"/>
            </w:rPr>
            <w:t>（三）报价文件的澄清、说明或补正</w:t>
          </w:r>
          <w:r>
            <w:rPr>
              <w:highlight w:val="none"/>
            </w:rPr>
            <w:tab/>
          </w:r>
          <w:r>
            <w:rPr>
              <w:highlight w:val="none"/>
            </w:rPr>
            <w:fldChar w:fldCharType="begin"/>
          </w:r>
          <w:r>
            <w:rPr>
              <w:highlight w:val="none"/>
            </w:rPr>
            <w:instrText xml:space="preserve"> PAGEREF _Toc14407 \h </w:instrText>
          </w:r>
          <w:r>
            <w:rPr>
              <w:highlight w:val="none"/>
            </w:rPr>
            <w:fldChar w:fldCharType="separate"/>
          </w:r>
          <w:r>
            <w:rPr>
              <w:highlight w:val="none"/>
            </w:rPr>
            <w:t>34</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_Toc22486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bCs/>
              <w:kern w:val="0"/>
              <w:highlight w:val="none"/>
              <w:lang w:val="en"/>
            </w:rPr>
            <w:t>四、</w:t>
          </w:r>
          <w:r>
            <w:rPr>
              <w:rFonts w:hint="eastAsia" w:asciiTheme="majorEastAsia" w:hAnsiTheme="majorEastAsia" w:eastAsiaTheme="majorEastAsia" w:cstheme="majorEastAsia"/>
              <w:bCs/>
              <w:kern w:val="0"/>
              <w:highlight w:val="none"/>
            </w:rPr>
            <w:t>评审</w:t>
          </w:r>
          <w:r>
            <w:rPr>
              <w:rFonts w:hint="eastAsia" w:asciiTheme="majorEastAsia" w:hAnsiTheme="majorEastAsia" w:eastAsiaTheme="majorEastAsia" w:cstheme="majorEastAsia"/>
              <w:bCs/>
              <w:kern w:val="0"/>
              <w:highlight w:val="none"/>
              <w:lang w:val="en"/>
            </w:rPr>
            <w:t>程序</w:t>
          </w:r>
          <w:r>
            <w:rPr>
              <w:highlight w:val="none"/>
            </w:rPr>
            <w:tab/>
          </w:r>
          <w:r>
            <w:rPr>
              <w:highlight w:val="none"/>
            </w:rPr>
            <w:fldChar w:fldCharType="begin"/>
          </w:r>
          <w:r>
            <w:rPr>
              <w:highlight w:val="none"/>
            </w:rPr>
            <w:instrText xml:space="preserve"> PAGEREF _Toc22486 \h </w:instrText>
          </w:r>
          <w:r>
            <w:rPr>
              <w:highlight w:val="none"/>
            </w:rPr>
            <w:fldChar w:fldCharType="separate"/>
          </w:r>
          <w:r>
            <w:rPr>
              <w:highlight w:val="none"/>
            </w:rPr>
            <w:t>36</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_Toc7651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bCs/>
              <w:kern w:val="28"/>
              <w:highlight w:val="none"/>
            </w:rPr>
            <w:t>五、项目采购失败处理</w:t>
          </w:r>
          <w:r>
            <w:rPr>
              <w:highlight w:val="none"/>
            </w:rPr>
            <w:tab/>
          </w:r>
          <w:r>
            <w:rPr>
              <w:highlight w:val="none"/>
            </w:rPr>
            <w:fldChar w:fldCharType="begin"/>
          </w:r>
          <w:r>
            <w:rPr>
              <w:highlight w:val="none"/>
            </w:rPr>
            <w:instrText xml:space="preserve"> PAGEREF _Toc7651 \h </w:instrText>
          </w:r>
          <w:r>
            <w:rPr>
              <w:highlight w:val="none"/>
            </w:rPr>
            <w:fldChar w:fldCharType="separate"/>
          </w:r>
          <w:r>
            <w:rPr>
              <w:highlight w:val="none"/>
            </w:rPr>
            <w:t>44</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_Toc9789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bCs/>
              <w:kern w:val="28"/>
              <w:highlight w:val="none"/>
            </w:rPr>
            <w:t>六、成交供应商的选定</w:t>
          </w:r>
          <w:r>
            <w:rPr>
              <w:highlight w:val="none"/>
            </w:rPr>
            <w:tab/>
          </w:r>
          <w:r>
            <w:rPr>
              <w:highlight w:val="none"/>
            </w:rPr>
            <w:fldChar w:fldCharType="begin"/>
          </w:r>
          <w:r>
            <w:rPr>
              <w:highlight w:val="none"/>
            </w:rPr>
            <w:instrText xml:space="preserve"> PAGEREF _Toc9789 \h </w:instrText>
          </w:r>
          <w:r>
            <w:rPr>
              <w:highlight w:val="none"/>
            </w:rPr>
            <w:fldChar w:fldCharType="separate"/>
          </w:r>
          <w:r>
            <w:rPr>
              <w:highlight w:val="none"/>
            </w:rPr>
            <w:t>44</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_Toc25500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bCs/>
              <w:kern w:val="28"/>
              <w:highlight w:val="none"/>
            </w:rPr>
            <w:t>七、签约和备案</w:t>
          </w:r>
          <w:r>
            <w:rPr>
              <w:highlight w:val="none"/>
            </w:rPr>
            <w:tab/>
          </w:r>
          <w:r>
            <w:rPr>
              <w:highlight w:val="none"/>
            </w:rPr>
            <w:fldChar w:fldCharType="begin"/>
          </w:r>
          <w:r>
            <w:rPr>
              <w:highlight w:val="none"/>
            </w:rPr>
            <w:instrText xml:space="preserve"> PAGEREF _Toc25500 \h </w:instrText>
          </w:r>
          <w:r>
            <w:rPr>
              <w:highlight w:val="none"/>
            </w:rPr>
            <w:fldChar w:fldCharType="separate"/>
          </w:r>
          <w:r>
            <w:rPr>
              <w:highlight w:val="none"/>
            </w:rPr>
            <w:t>45</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5"/>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_Toc13926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bCs/>
              <w:highlight w:val="none"/>
            </w:rPr>
            <w:t>第五章报价文件格式</w:t>
          </w:r>
          <w:r>
            <w:rPr>
              <w:highlight w:val="none"/>
            </w:rPr>
            <w:tab/>
          </w:r>
          <w:r>
            <w:rPr>
              <w:highlight w:val="none"/>
            </w:rPr>
            <w:fldChar w:fldCharType="begin"/>
          </w:r>
          <w:r>
            <w:rPr>
              <w:highlight w:val="none"/>
            </w:rPr>
            <w:instrText xml:space="preserve"> PAGEREF _Toc13926 \h </w:instrText>
          </w:r>
          <w:r>
            <w:rPr>
              <w:highlight w:val="none"/>
            </w:rPr>
            <w:fldChar w:fldCharType="separate"/>
          </w:r>
          <w:r>
            <w:rPr>
              <w:highlight w:val="none"/>
            </w:rPr>
            <w:t>46</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_Toc12997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bCs/>
              <w:kern w:val="0"/>
              <w:szCs w:val="28"/>
              <w:highlight w:val="none"/>
            </w:rPr>
            <w:t>一、</w:t>
          </w:r>
          <w:r>
            <w:rPr>
              <w:rFonts w:hint="eastAsia" w:asciiTheme="majorEastAsia" w:hAnsiTheme="majorEastAsia" w:eastAsiaTheme="majorEastAsia" w:cstheme="majorEastAsia"/>
              <w:bCs/>
              <w:kern w:val="0"/>
              <w:szCs w:val="28"/>
              <w:highlight w:val="none"/>
              <w:lang w:val="en"/>
            </w:rPr>
            <w:t>报价文件格式目录</w:t>
          </w:r>
          <w:r>
            <w:rPr>
              <w:highlight w:val="none"/>
            </w:rPr>
            <w:tab/>
          </w:r>
          <w:r>
            <w:rPr>
              <w:highlight w:val="none"/>
            </w:rPr>
            <w:fldChar w:fldCharType="begin"/>
          </w:r>
          <w:r>
            <w:rPr>
              <w:highlight w:val="none"/>
            </w:rPr>
            <w:instrText xml:space="preserve"> PAGEREF _Toc12997 \h </w:instrText>
          </w:r>
          <w:r>
            <w:rPr>
              <w:highlight w:val="none"/>
            </w:rPr>
            <w:fldChar w:fldCharType="separate"/>
          </w:r>
          <w:r>
            <w:rPr>
              <w:highlight w:val="none"/>
            </w:rPr>
            <w:t>46</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_Toc24356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bCs/>
              <w:kern w:val="0"/>
              <w:highlight w:val="none"/>
              <w:lang w:val="en"/>
            </w:rPr>
            <w:t>特别提示与要求</w:t>
          </w:r>
          <w:r>
            <w:rPr>
              <w:highlight w:val="none"/>
            </w:rPr>
            <w:tab/>
          </w:r>
          <w:r>
            <w:rPr>
              <w:highlight w:val="none"/>
            </w:rPr>
            <w:fldChar w:fldCharType="begin"/>
          </w:r>
          <w:r>
            <w:rPr>
              <w:highlight w:val="none"/>
            </w:rPr>
            <w:instrText xml:space="preserve"> PAGEREF _Toc24356 \h </w:instrText>
          </w:r>
          <w:r>
            <w:rPr>
              <w:highlight w:val="none"/>
            </w:rPr>
            <w:fldChar w:fldCharType="separate"/>
          </w:r>
          <w:r>
            <w:rPr>
              <w:highlight w:val="none"/>
            </w:rPr>
            <w:t>47</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_Toc13956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highlight w:val="none"/>
            </w:rPr>
            <w:t>二、商务文件</w:t>
          </w:r>
          <w:r>
            <w:rPr>
              <w:highlight w:val="none"/>
            </w:rPr>
            <w:tab/>
          </w:r>
          <w:r>
            <w:rPr>
              <w:highlight w:val="none"/>
            </w:rPr>
            <w:fldChar w:fldCharType="begin"/>
          </w:r>
          <w:r>
            <w:rPr>
              <w:highlight w:val="none"/>
            </w:rPr>
            <w:instrText xml:space="preserve"> PAGEREF _Toc13956 \h </w:instrText>
          </w:r>
          <w:r>
            <w:rPr>
              <w:highlight w:val="none"/>
            </w:rPr>
            <w:fldChar w:fldCharType="separate"/>
          </w:r>
          <w:r>
            <w:rPr>
              <w:highlight w:val="none"/>
            </w:rPr>
            <w:t>48</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_Toc6170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szCs w:val="28"/>
              <w:highlight w:val="none"/>
            </w:rPr>
            <w:t>报价承诺函</w:t>
          </w:r>
          <w:r>
            <w:rPr>
              <w:highlight w:val="none"/>
            </w:rPr>
            <w:tab/>
          </w:r>
          <w:r>
            <w:rPr>
              <w:highlight w:val="none"/>
            </w:rPr>
            <w:fldChar w:fldCharType="begin"/>
          </w:r>
          <w:r>
            <w:rPr>
              <w:highlight w:val="none"/>
            </w:rPr>
            <w:instrText xml:space="preserve"> PAGEREF _Toc6170 \h </w:instrText>
          </w:r>
          <w:r>
            <w:rPr>
              <w:highlight w:val="none"/>
            </w:rPr>
            <w:fldChar w:fldCharType="separate"/>
          </w:r>
          <w:r>
            <w:rPr>
              <w:highlight w:val="none"/>
            </w:rPr>
            <w:t>48</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_Toc1186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szCs w:val="28"/>
              <w:highlight w:val="none"/>
            </w:rPr>
            <w:t>供应商资格声明函</w:t>
          </w:r>
          <w:r>
            <w:rPr>
              <w:highlight w:val="none"/>
            </w:rPr>
            <w:tab/>
          </w:r>
          <w:r>
            <w:rPr>
              <w:highlight w:val="none"/>
            </w:rPr>
            <w:fldChar w:fldCharType="begin"/>
          </w:r>
          <w:r>
            <w:rPr>
              <w:highlight w:val="none"/>
            </w:rPr>
            <w:instrText xml:space="preserve"> PAGEREF _Toc1186 \h </w:instrText>
          </w:r>
          <w:r>
            <w:rPr>
              <w:highlight w:val="none"/>
            </w:rPr>
            <w:fldChar w:fldCharType="separate"/>
          </w:r>
          <w:r>
            <w:rPr>
              <w:highlight w:val="none"/>
            </w:rPr>
            <w:t>49</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_Toc29149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szCs w:val="28"/>
              <w:highlight w:val="none"/>
            </w:rPr>
            <w:t>授权委托证明书</w:t>
          </w:r>
          <w:r>
            <w:rPr>
              <w:highlight w:val="none"/>
            </w:rPr>
            <w:tab/>
          </w:r>
          <w:r>
            <w:rPr>
              <w:highlight w:val="none"/>
            </w:rPr>
            <w:fldChar w:fldCharType="begin"/>
          </w:r>
          <w:r>
            <w:rPr>
              <w:highlight w:val="none"/>
            </w:rPr>
            <w:instrText xml:space="preserve"> PAGEREF _Toc29149 \h </w:instrText>
          </w:r>
          <w:r>
            <w:rPr>
              <w:highlight w:val="none"/>
            </w:rPr>
            <w:fldChar w:fldCharType="separate"/>
          </w:r>
          <w:r>
            <w:rPr>
              <w:highlight w:val="none"/>
            </w:rPr>
            <w:t>50</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_Toc7589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szCs w:val="28"/>
              <w:highlight w:val="none"/>
            </w:rPr>
            <w:t>报价一览表</w:t>
          </w:r>
          <w:r>
            <w:rPr>
              <w:highlight w:val="none"/>
            </w:rPr>
            <w:tab/>
          </w:r>
          <w:r>
            <w:rPr>
              <w:highlight w:val="none"/>
            </w:rPr>
            <w:fldChar w:fldCharType="begin"/>
          </w:r>
          <w:r>
            <w:rPr>
              <w:highlight w:val="none"/>
            </w:rPr>
            <w:instrText xml:space="preserve"> PAGEREF _Toc7589 \h </w:instrText>
          </w:r>
          <w:r>
            <w:rPr>
              <w:highlight w:val="none"/>
            </w:rPr>
            <w:fldChar w:fldCharType="separate"/>
          </w:r>
          <w:r>
            <w:rPr>
              <w:highlight w:val="none"/>
            </w:rPr>
            <w:t>51</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_Toc23569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szCs w:val="28"/>
              <w:highlight w:val="none"/>
            </w:rPr>
            <w:t>报价明细表</w:t>
          </w:r>
          <w:r>
            <w:rPr>
              <w:highlight w:val="none"/>
            </w:rPr>
            <w:tab/>
          </w:r>
          <w:r>
            <w:rPr>
              <w:highlight w:val="none"/>
            </w:rPr>
            <w:fldChar w:fldCharType="begin"/>
          </w:r>
          <w:r>
            <w:rPr>
              <w:highlight w:val="none"/>
            </w:rPr>
            <w:instrText xml:space="preserve"> PAGEREF _Toc23569 \h </w:instrText>
          </w:r>
          <w:r>
            <w:rPr>
              <w:highlight w:val="none"/>
            </w:rPr>
            <w:fldChar w:fldCharType="separate"/>
          </w:r>
          <w:r>
            <w:rPr>
              <w:highlight w:val="none"/>
            </w:rPr>
            <w:t>52</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_Toc18161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szCs w:val="28"/>
              <w:highlight w:val="none"/>
            </w:rPr>
            <w:t>实质性响应条款一览表</w:t>
          </w:r>
          <w:r>
            <w:rPr>
              <w:highlight w:val="none"/>
            </w:rPr>
            <w:tab/>
          </w:r>
          <w:r>
            <w:rPr>
              <w:highlight w:val="none"/>
            </w:rPr>
            <w:fldChar w:fldCharType="begin"/>
          </w:r>
          <w:r>
            <w:rPr>
              <w:highlight w:val="none"/>
            </w:rPr>
            <w:instrText xml:space="preserve"> PAGEREF _Toc18161 \h </w:instrText>
          </w:r>
          <w:r>
            <w:rPr>
              <w:highlight w:val="none"/>
            </w:rPr>
            <w:fldChar w:fldCharType="separate"/>
          </w:r>
          <w:r>
            <w:rPr>
              <w:highlight w:val="none"/>
            </w:rPr>
            <w:t>53</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_Toc4503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szCs w:val="28"/>
              <w:highlight w:val="none"/>
            </w:rPr>
            <w:t>业绩一览表</w:t>
          </w:r>
          <w:r>
            <w:rPr>
              <w:highlight w:val="none"/>
            </w:rPr>
            <w:tab/>
          </w:r>
          <w:r>
            <w:rPr>
              <w:highlight w:val="none"/>
            </w:rPr>
            <w:fldChar w:fldCharType="begin"/>
          </w:r>
          <w:r>
            <w:rPr>
              <w:highlight w:val="none"/>
            </w:rPr>
            <w:instrText xml:space="preserve"> PAGEREF _Toc4503 \h </w:instrText>
          </w:r>
          <w:r>
            <w:rPr>
              <w:highlight w:val="none"/>
            </w:rPr>
            <w:fldChar w:fldCharType="separate"/>
          </w:r>
          <w:r>
            <w:rPr>
              <w:highlight w:val="none"/>
            </w:rPr>
            <w:t>54</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_Toc22214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szCs w:val="28"/>
              <w:highlight w:val="none"/>
            </w:rPr>
            <w:t>证书一览表</w:t>
          </w:r>
          <w:r>
            <w:rPr>
              <w:highlight w:val="none"/>
            </w:rPr>
            <w:tab/>
          </w:r>
          <w:r>
            <w:rPr>
              <w:highlight w:val="none"/>
            </w:rPr>
            <w:fldChar w:fldCharType="begin"/>
          </w:r>
          <w:r>
            <w:rPr>
              <w:highlight w:val="none"/>
            </w:rPr>
            <w:instrText xml:space="preserve"> PAGEREF _Toc22214 \h </w:instrText>
          </w:r>
          <w:r>
            <w:rPr>
              <w:highlight w:val="none"/>
            </w:rPr>
            <w:fldChar w:fldCharType="separate"/>
          </w:r>
          <w:r>
            <w:rPr>
              <w:highlight w:val="none"/>
            </w:rPr>
            <w:t>55</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_Toc773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szCs w:val="28"/>
              <w:highlight w:val="none"/>
            </w:rPr>
            <w:t>中小企业声明函（工程、服务）</w:t>
          </w:r>
          <w:r>
            <w:rPr>
              <w:highlight w:val="none"/>
            </w:rPr>
            <w:tab/>
          </w:r>
          <w:r>
            <w:rPr>
              <w:highlight w:val="none"/>
            </w:rPr>
            <w:fldChar w:fldCharType="begin"/>
          </w:r>
          <w:r>
            <w:rPr>
              <w:highlight w:val="none"/>
            </w:rPr>
            <w:instrText xml:space="preserve"> PAGEREF _Toc773 \h </w:instrText>
          </w:r>
          <w:r>
            <w:rPr>
              <w:highlight w:val="none"/>
            </w:rPr>
            <w:fldChar w:fldCharType="separate"/>
          </w:r>
          <w:r>
            <w:rPr>
              <w:highlight w:val="none"/>
            </w:rPr>
            <w:t>56</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_Toc2387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szCs w:val="28"/>
              <w:highlight w:val="none"/>
            </w:rPr>
            <w:t>残疾人福利性单位声明函</w:t>
          </w:r>
          <w:r>
            <w:rPr>
              <w:highlight w:val="none"/>
            </w:rPr>
            <w:tab/>
          </w:r>
          <w:r>
            <w:rPr>
              <w:highlight w:val="none"/>
            </w:rPr>
            <w:fldChar w:fldCharType="begin"/>
          </w:r>
          <w:r>
            <w:rPr>
              <w:highlight w:val="none"/>
            </w:rPr>
            <w:instrText xml:space="preserve"> PAGEREF _Toc2387 \h </w:instrText>
          </w:r>
          <w:r>
            <w:rPr>
              <w:highlight w:val="none"/>
            </w:rPr>
            <w:fldChar w:fldCharType="separate"/>
          </w:r>
          <w:r>
            <w:rPr>
              <w:highlight w:val="none"/>
            </w:rPr>
            <w:t>57</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_Toc6653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szCs w:val="28"/>
              <w:highlight w:val="none"/>
            </w:rPr>
            <w:t>项目团队简历表</w:t>
          </w:r>
          <w:r>
            <w:rPr>
              <w:highlight w:val="none"/>
            </w:rPr>
            <w:tab/>
          </w:r>
          <w:r>
            <w:rPr>
              <w:highlight w:val="none"/>
            </w:rPr>
            <w:fldChar w:fldCharType="begin"/>
          </w:r>
          <w:r>
            <w:rPr>
              <w:highlight w:val="none"/>
            </w:rPr>
            <w:instrText xml:space="preserve"> PAGEREF _Toc6653 \h </w:instrText>
          </w:r>
          <w:r>
            <w:rPr>
              <w:highlight w:val="none"/>
            </w:rPr>
            <w:fldChar w:fldCharType="separate"/>
          </w:r>
          <w:r>
            <w:rPr>
              <w:highlight w:val="none"/>
            </w:rPr>
            <w:t>58</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_Toc28468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highlight w:val="none"/>
            </w:rPr>
            <w:t>三、技术文件</w:t>
          </w:r>
          <w:r>
            <w:rPr>
              <w:highlight w:val="none"/>
            </w:rPr>
            <w:tab/>
          </w:r>
          <w:r>
            <w:rPr>
              <w:highlight w:val="none"/>
            </w:rPr>
            <w:fldChar w:fldCharType="begin"/>
          </w:r>
          <w:r>
            <w:rPr>
              <w:highlight w:val="none"/>
            </w:rPr>
            <w:instrText xml:space="preserve"> PAGEREF _Toc28468 \h </w:instrText>
          </w:r>
          <w:r>
            <w:rPr>
              <w:highlight w:val="none"/>
            </w:rPr>
            <w:fldChar w:fldCharType="separate"/>
          </w:r>
          <w:r>
            <w:rPr>
              <w:highlight w:val="none"/>
            </w:rPr>
            <w:t>59</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_Toc17439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szCs w:val="28"/>
              <w:highlight w:val="none"/>
            </w:rPr>
            <w:t>服务方案一般性条款响应差异表</w:t>
          </w:r>
          <w:r>
            <w:rPr>
              <w:highlight w:val="none"/>
            </w:rPr>
            <w:tab/>
          </w:r>
          <w:r>
            <w:rPr>
              <w:highlight w:val="none"/>
            </w:rPr>
            <w:fldChar w:fldCharType="begin"/>
          </w:r>
          <w:r>
            <w:rPr>
              <w:highlight w:val="none"/>
            </w:rPr>
            <w:instrText xml:space="preserve"> PAGEREF _Toc17439 \h </w:instrText>
          </w:r>
          <w:r>
            <w:rPr>
              <w:highlight w:val="none"/>
            </w:rPr>
            <w:fldChar w:fldCharType="separate"/>
          </w:r>
          <w:r>
            <w:rPr>
              <w:highlight w:val="none"/>
            </w:rPr>
            <w:t>59</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6"/>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_Toc18712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szCs w:val="28"/>
              <w:highlight w:val="none"/>
            </w:rPr>
            <w:t>四、其他</w:t>
          </w:r>
          <w:r>
            <w:rPr>
              <w:highlight w:val="none"/>
            </w:rPr>
            <w:tab/>
          </w:r>
          <w:r>
            <w:rPr>
              <w:highlight w:val="none"/>
            </w:rPr>
            <w:fldChar w:fldCharType="begin"/>
          </w:r>
          <w:r>
            <w:rPr>
              <w:highlight w:val="none"/>
            </w:rPr>
            <w:instrText xml:space="preserve"> PAGEREF _Toc18712 \h </w:instrText>
          </w:r>
          <w:r>
            <w:rPr>
              <w:highlight w:val="none"/>
            </w:rPr>
            <w:fldChar w:fldCharType="separate"/>
          </w:r>
          <w:r>
            <w:rPr>
              <w:highlight w:val="none"/>
            </w:rPr>
            <w:t>60</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_Toc27308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szCs w:val="28"/>
              <w:highlight w:val="none"/>
            </w:rPr>
            <w:t>质疑函（范本）</w:t>
          </w:r>
          <w:r>
            <w:rPr>
              <w:highlight w:val="none"/>
            </w:rPr>
            <w:tab/>
          </w:r>
          <w:r>
            <w:rPr>
              <w:highlight w:val="none"/>
            </w:rPr>
            <w:fldChar w:fldCharType="begin"/>
          </w:r>
          <w:r>
            <w:rPr>
              <w:highlight w:val="none"/>
            </w:rPr>
            <w:instrText xml:space="preserve"> PAGEREF _Toc27308 \h </w:instrText>
          </w:r>
          <w:r>
            <w:rPr>
              <w:highlight w:val="none"/>
            </w:rPr>
            <w:fldChar w:fldCharType="separate"/>
          </w:r>
          <w:r>
            <w:rPr>
              <w:highlight w:val="none"/>
            </w:rPr>
            <w:t>60</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_Toc356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highlight w:val="none"/>
            </w:rPr>
            <w:t>一、质疑供应商基本信息</w:t>
          </w:r>
          <w:r>
            <w:rPr>
              <w:highlight w:val="none"/>
            </w:rPr>
            <w:tab/>
          </w:r>
          <w:r>
            <w:rPr>
              <w:highlight w:val="none"/>
            </w:rPr>
            <w:fldChar w:fldCharType="begin"/>
          </w:r>
          <w:r>
            <w:rPr>
              <w:highlight w:val="none"/>
            </w:rPr>
            <w:instrText xml:space="preserve"> PAGEREF _Toc356 \h </w:instrText>
          </w:r>
          <w:r>
            <w:rPr>
              <w:highlight w:val="none"/>
            </w:rPr>
            <w:fldChar w:fldCharType="separate"/>
          </w:r>
          <w:r>
            <w:rPr>
              <w:highlight w:val="none"/>
            </w:rPr>
            <w:t>60</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_Toc25616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highlight w:val="none"/>
            </w:rPr>
            <w:t>二、质疑项目基本情况</w:t>
          </w:r>
          <w:r>
            <w:rPr>
              <w:highlight w:val="none"/>
            </w:rPr>
            <w:tab/>
          </w:r>
          <w:r>
            <w:rPr>
              <w:highlight w:val="none"/>
            </w:rPr>
            <w:fldChar w:fldCharType="begin"/>
          </w:r>
          <w:r>
            <w:rPr>
              <w:highlight w:val="none"/>
            </w:rPr>
            <w:instrText xml:space="preserve"> PAGEREF _Toc25616 \h </w:instrText>
          </w:r>
          <w:r>
            <w:rPr>
              <w:highlight w:val="none"/>
            </w:rPr>
            <w:fldChar w:fldCharType="separate"/>
          </w:r>
          <w:r>
            <w:rPr>
              <w:highlight w:val="none"/>
            </w:rPr>
            <w:t>60</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_Toc15365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highlight w:val="none"/>
            </w:rPr>
            <w:t>三、质疑事项具体内容</w:t>
          </w:r>
          <w:r>
            <w:rPr>
              <w:highlight w:val="none"/>
            </w:rPr>
            <w:tab/>
          </w:r>
          <w:r>
            <w:rPr>
              <w:highlight w:val="none"/>
            </w:rPr>
            <w:fldChar w:fldCharType="begin"/>
          </w:r>
          <w:r>
            <w:rPr>
              <w:highlight w:val="none"/>
            </w:rPr>
            <w:instrText xml:space="preserve"> PAGEREF _Toc15365 \h </w:instrText>
          </w:r>
          <w:r>
            <w:rPr>
              <w:highlight w:val="none"/>
            </w:rPr>
            <w:fldChar w:fldCharType="separate"/>
          </w:r>
          <w:r>
            <w:rPr>
              <w:highlight w:val="none"/>
            </w:rPr>
            <w:t>60</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pStyle w:val="3"/>
            <w:tabs>
              <w:tab w:val="right" w:leader="dot" w:pos="8640"/>
            </w:tabs>
            <w:rPr>
              <w:highlight w:val="none"/>
            </w:rPr>
          </w:pPr>
          <w:r>
            <w:rPr>
              <w:rFonts w:hint="eastAsia" w:asciiTheme="majorEastAsia" w:hAnsiTheme="majorEastAsia" w:eastAsiaTheme="majorEastAsia" w:cstheme="majorEastAsia"/>
              <w:bCs/>
              <w:szCs w:val="36"/>
              <w:highlight w:val="none"/>
            </w:rPr>
            <w:fldChar w:fldCharType="begin"/>
          </w:r>
          <w:r>
            <w:rPr>
              <w:rFonts w:hint="eastAsia" w:asciiTheme="majorEastAsia" w:hAnsiTheme="majorEastAsia" w:eastAsiaTheme="majorEastAsia" w:cstheme="majorEastAsia"/>
              <w:bCs/>
              <w:szCs w:val="36"/>
              <w:highlight w:val="none"/>
            </w:rPr>
            <w:instrText xml:space="preserve"> HYPERLINK \l _Toc5867 </w:instrText>
          </w:r>
          <w:r>
            <w:rPr>
              <w:rFonts w:hint="eastAsia" w:asciiTheme="majorEastAsia" w:hAnsiTheme="majorEastAsia" w:eastAsiaTheme="majorEastAsia" w:cstheme="majorEastAsia"/>
              <w:bCs/>
              <w:szCs w:val="36"/>
              <w:highlight w:val="none"/>
            </w:rPr>
            <w:fldChar w:fldCharType="separate"/>
          </w:r>
          <w:r>
            <w:rPr>
              <w:rFonts w:hint="eastAsia" w:asciiTheme="majorEastAsia" w:hAnsiTheme="majorEastAsia" w:eastAsiaTheme="majorEastAsia" w:cstheme="majorEastAsia"/>
              <w:highlight w:val="none"/>
            </w:rPr>
            <w:t>四、与质疑事项相关的质疑请求</w:t>
          </w:r>
          <w:r>
            <w:rPr>
              <w:highlight w:val="none"/>
            </w:rPr>
            <w:tab/>
          </w:r>
          <w:r>
            <w:rPr>
              <w:highlight w:val="none"/>
            </w:rPr>
            <w:fldChar w:fldCharType="begin"/>
          </w:r>
          <w:r>
            <w:rPr>
              <w:highlight w:val="none"/>
            </w:rPr>
            <w:instrText xml:space="preserve"> PAGEREF _Toc5867 \h </w:instrText>
          </w:r>
          <w:r>
            <w:rPr>
              <w:highlight w:val="none"/>
            </w:rPr>
            <w:fldChar w:fldCharType="separate"/>
          </w:r>
          <w:r>
            <w:rPr>
              <w:highlight w:val="none"/>
            </w:rPr>
            <w:t>60</w:t>
          </w:r>
          <w:r>
            <w:rPr>
              <w:highlight w:val="none"/>
            </w:rPr>
            <w:fldChar w:fldCharType="end"/>
          </w:r>
          <w:r>
            <w:rPr>
              <w:rFonts w:hint="eastAsia" w:asciiTheme="majorEastAsia" w:hAnsiTheme="majorEastAsia" w:eastAsiaTheme="majorEastAsia" w:cstheme="majorEastAsia"/>
              <w:bCs/>
              <w:szCs w:val="36"/>
              <w:highlight w:val="none"/>
            </w:rPr>
            <w:fldChar w:fldCharType="end"/>
          </w:r>
        </w:p>
        <w:p>
          <w:pPr>
            <w:spacing w:line="560" w:lineRule="exact"/>
            <w:rPr>
              <w:rFonts w:asciiTheme="majorEastAsia" w:hAnsiTheme="majorEastAsia" w:eastAsiaTheme="majorEastAsia" w:cstheme="majorEastAsia"/>
              <w:b/>
              <w:bCs/>
              <w:sz w:val="28"/>
              <w:szCs w:val="28"/>
              <w:highlight w:val="none"/>
            </w:rPr>
            <w:sectPr>
              <w:pgSz w:w="11906" w:h="16838"/>
              <w:pgMar w:top="1440" w:right="1633" w:bottom="1440" w:left="1633" w:header="851" w:footer="992" w:gutter="0"/>
              <w:pgNumType w:start="1"/>
              <w:cols w:space="425" w:num="1"/>
              <w:docGrid w:type="lines" w:linePitch="312" w:charSpace="0"/>
            </w:sectPr>
          </w:pPr>
          <w:r>
            <w:rPr>
              <w:rFonts w:hint="eastAsia" w:asciiTheme="majorEastAsia" w:hAnsiTheme="majorEastAsia" w:eastAsiaTheme="majorEastAsia" w:cstheme="majorEastAsia"/>
              <w:bCs/>
              <w:szCs w:val="36"/>
              <w:highlight w:val="none"/>
            </w:rPr>
            <w:fldChar w:fldCharType="end"/>
          </w:r>
        </w:p>
      </w:sdtContent>
    </w:sdt>
    <w:p>
      <w:pPr>
        <w:spacing w:line="360" w:lineRule="auto"/>
        <w:jc w:val="center"/>
        <w:outlineLvl w:val="0"/>
        <w:rPr>
          <w:rFonts w:asciiTheme="majorEastAsia" w:hAnsiTheme="majorEastAsia" w:eastAsiaTheme="majorEastAsia" w:cstheme="majorEastAsia"/>
          <w:b/>
          <w:bCs/>
          <w:sz w:val="44"/>
          <w:szCs w:val="44"/>
          <w:highlight w:val="none"/>
        </w:rPr>
      </w:pPr>
      <w:bookmarkStart w:id="0" w:name="_Toc23196"/>
      <w:r>
        <w:rPr>
          <w:rFonts w:hint="eastAsia" w:asciiTheme="majorEastAsia" w:hAnsiTheme="majorEastAsia" w:eastAsiaTheme="majorEastAsia" w:cstheme="majorEastAsia"/>
          <w:b/>
          <w:bCs/>
          <w:sz w:val="44"/>
          <w:szCs w:val="44"/>
          <w:highlight w:val="none"/>
        </w:rPr>
        <w:t>采购公告</w:t>
      </w:r>
      <w:bookmarkEnd w:id="0"/>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bookmarkStart w:id="1" w:name="EBb562dd1c107d4498ad4b04ce5e801526"/>
      <w:r>
        <w:rPr>
          <w:rFonts w:hint="eastAsia" w:ascii="宋体" w:hAnsi="宋体" w:eastAsia="宋体" w:cs="宋体"/>
          <w:color w:val="000000"/>
          <w:kern w:val="0"/>
          <w:sz w:val="24"/>
          <w:highlight w:val="none"/>
          <w:shd w:val="clear" w:color="auto" w:fill="FFFFFF"/>
        </w:rPr>
        <w:t>广州市政务服务数据管理局（以下简称“采购人”）对</w:t>
      </w:r>
      <w:bookmarkEnd w:id="1"/>
      <w:r>
        <w:rPr>
          <w:rFonts w:hint="eastAsia" w:ascii="宋体" w:hAnsi="宋体" w:eastAsia="宋体" w:cs="宋体"/>
          <w:color w:val="000000"/>
          <w:kern w:val="0"/>
          <w:sz w:val="24"/>
          <w:highlight w:val="none"/>
          <w:shd w:val="clear" w:color="auto" w:fill="FFFFFF"/>
        </w:rPr>
        <w:t>2022年广州政务服务能力提升评估指标考核购买支撑服务项目进行采购，欢迎符合资格条件的供应商报价。报价人必须认真阅读以下内容，以免造成报价失败。</w:t>
      </w:r>
    </w:p>
    <w:p>
      <w:pPr>
        <w:widowControl/>
        <w:spacing w:before="75" w:after="75" w:line="432" w:lineRule="auto"/>
        <w:ind w:firstLine="482" w:firstLineChars="200"/>
        <w:jc w:val="left"/>
        <w:rPr>
          <w:rFonts w:ascii="宋体" w:hAnsi="宋体" w:eastAsia="宋体" w:cs="宋体"/>
          <w:b/>
          <w:bCs/>
          <w:color w:val="000000"/>
          <w:kern w:val="0"/>
          <w:sz w:val="24"/>
          <w:highlight w:val="none"/>
          <w:shd w:val="clear" w:color="auto" w:fill="FFFFFF"/>
        </w:rPr>
      </w:pPr>
      <w:bookmarkStart w:id="2" w:name="_Toc2332"/>
      <w:bookmarkStart w:id="3" w:name="_Toc28093"/>
      <w:r>
        <w:rPr>
          <w:rFonts w:hint="eastAsia" w:ascii="宋体" w:hAnsi="宋体" w:eastAsia="宋体" w:cs="宋体"/>
          <w:b/>
          <w:bCs/>
          <w:color w:val="000000"/>
          <w:kern w:val="0"/>
          <w:sz w:val="24"/>
          <w:highlight w:val="none"/>
          <w:shd w:val="clear" w:color="auto" w:fill="FFFFFF"/>
        </w:rPr>
        <w:t>一、 项目基本情况</w:t>
      </w:r>
      <w:bookmarkEnd w:id="2"/>
      <w:bookmarkEnd w:id="3"/>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（一）项目名称：2022年广州政务服务能力提升评估指标考核购买支撑服务项目</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（二）项目属性：政府购买服务</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（三）品目类型：其他政府委托的监测服务(D0706)</w:t>
      </w:r>
    </w:p>
    <w:p>
      <w:pPr>
        <w:widowControl/>
        <w:spacing w:before="75" w:after="75" w:line="432" w:lineRule="auto"/>
        <w:ind w:firstLine="480" w:firstLineChars="200"/>
        <w:jc w:val="left"/>
        <w:rPr>
          <w:rFonts w:hint="eastAsia"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（四）最高限价（含税）：</w:t>
      </w:r>
      <w:bookmarkStart w:id="4" w:name="_Toc14715_WPSOffice_Level2"/>
      <w:bookmarkStart w:id="5" w:name="_Toc15390_WPSOffice_Level2"/>
      <w:r>
        <w:rPr>
          <w:rFonts w:hint="eastAsia" w:ascii="宋体" w:hAnsi="宋体" w:eastAsia="宋体" w:cs="宋体"/>
          <w:color w:val="000000"/>
          <w:kern w:val="0"/>
          <w:sz w:val="24"/>
          <w:highlight w:val="none"/>
          <w:shd w:val="clear" w:color="auto" w:fill="FFFFFF"/>
        </w:rPr>
        <w:t>人民币：43.8959万元。（大写：人民币肆拾叁万捌仟玖佰伍拾玖元）</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（五）采购需求：</w:t>
      </w:r>
      <w:bookmarkEnd w:id="4"/>
      <w:bookmarkEnd w:id="5"/>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1.标的名称：2022</w:t>
      </w:r>
      <w:r>
        <w:rPr>
          <w:rFonts w:hint="eastAsia" w:ascii="宋体" w:hAnsi="宋体" w:eastAsia="宋体" w:cs="宋体"/>
          <w:color w:val="000000"/>
          <w:kern w:val="0"/>
          <w:sz w:val="24"/>
          <w:highlight w:val="none"/>
          <w:shd w:val="clear" w:color="auto" w:fill="FFFFFF"/>
          <w:lang w:eastAsia="zh-CN"/>
        </w:rPr>
        <w:t>年</w:t>
      </w:r>
      <w:r>
        <w:rPr>
          <w:rFonts w:hint="eastAsia" w:ascii="宋体" w:hAnsi="宋体" w:eastAsia="宋体" w:cs="宋体"/>
          <w:color w:val="000000"/>
          <w:kern w:val="0"/>
          <w:sz w:val="24"/>
          <w:highlight w:val="none"/>
          <w:shd w:val="clear" w:color="auto" w:fill="FFFFFF"/>
        </w:rPr>
        <w:t>广州政务服务能力提升评估指标考核购买支撑服务项目</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2.数量：1项。</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3.服务需求：广州政务服务能力提升评估指标考核支撑服务，详细需求请见采购文件第二章采购需求。</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4.合同履行期限：合同签订之日起至202</w:t>
      </w:r>
      <w:r>
        <w:rPr>
          <w:rFonts w:hint="eastAsia" w:ascii="宋体" w:hAnsi="宋体" w:eastAsia="宋体" w:cs="宋体"/>
          <w:color w:val="000000"/>
          <w:kern w:val="0"/>
          <w:sz w:val="24"/>
          <w:highlight w:val="none"/>
          <w:shd w:val="clear" w:color="auto" w:fill="FFFFFF"/>
          <w:lang w:val="en-US" w:eastAsia="zh-CN"/>
        </w:rPr>
        <w:t>3</w:t>
      </w:r>
      <w:r>
        <w:rPr>
          <w:rFonts w:hint="eastAsia" w:ascii="宋体" w:hAnsi="宋体" w:eastAsia="宋体" w:cs="宋体"/>
          <w:color w:val="000000"/>
          <w:kern w:val="0"/>
          <w:sz w:val="24"/>
          <w:highlight w:val="none"/>
          <w:shd w:val="clear" w:color="auto" w:fill="FFFFFF"/>
        </w:rPr>
        <w:t>年</w:t>
      </w:r>
      <w:r>
        <w:rPr>
          <w:rFonts w:hint="eastAsia" w:ascii="宋体" w:hAnsi="宋体" w:eastAsia="宋体" w:cs="宋体"/>
          <w:color w:val="000000"/>
          <w:kern w:val="0"/>
          <w:sz w:val="24"/>
          <w:highlight w:val="none"/>
          <w:shd w:val="clear" w:color="auto" w:fill="FFFFFF"/>
          <w:lang w:val="en-US" w:eastAsia="zh-CN"/>
        </w:rPr>
        <w:t>1</w:t>
      </w:r>
      <w:r>
        <w:rPr>
          <w:rFonts w:hint="eastAsia" w:ascii="宋体" w:hAnsi="宋体" w:eastAsia="宋体" w:cs="宋体"/>
          <w:color w:val="000000"/>
          <w:kern w:val="0"/>
          <w:sz w:val="24"/>
          <w:highlight w:val="none"/>
          <w:shd w:val="clear" w:color="auto" w:fill="FFFFFF"/>
        </w:rPr>
        <w:t>月</w:t>
      </w:r>
      <w:r>
        <w:rPr>
          <w:rFonts w:hint="eastAsia" w:ascii="宋体" w:hAnsi="宋体" w:eastAsia="宋体" w:cs="宋体"/>
          <w:color w:val="000000"/>
          <w:kern w:val="0"/>
          <w:sz w:val="24"/>
          <w:highlight w:val="none"/>
          <w:shd w:val="clear" w:color="auto" w:fill="FFFFFF"/>
          <w:lang w:val="en-US" w:eastAsia="zh-CN"/>
        </w:rPr>
        <w:t>15</w:t>
      </w:r>
      <w:r>
        <w:rPr>
          <w:rFonts w:hint="eastAsia" w:ascii="宋体" w:hAnsi="宋体" w:eastAsia="宋体" w:cs="宋体"/>
          <w:color w:val="000000"/>
          <w:kern w:val="0"/>
          <w:sz w:val="24"/>
          <w:highlight w:val="none"/>
          <w:shd w:val="clear" w:color="auto" w:fill="FFFFFF"/>
        </w:rPr>
        <w:t>日。</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5.服务地点：广州市政务服务数据管理局（广州市天河区华利路61号）或广州市区内指定地点，办公场地可由我局提供，办公设备自行准备。</w:t>
      </w:r>
    </w:p>
    <w:p>
      <w:pPr>
        <w:widowControl/>
        <w:spacing w:before="75" w:after="75" w:line="432" w:lineRule="auto"/>
        <w:ind w:firstLine="480" w:firstLineChars="200"/>
        <w:jc w:val="left"/>
        <w:rPr>
          <w:rFonts w:hint="eastAsia" w:ascii="宋体" w:hAnsi="宋体" w:eastAsia="宋体" w:cs="宋体"/>
          <w:color w:val="000000"/>
          <w:kern w:val="0"/>
          <w:sz w:val="24"/>
          <w:highlight w:val="none"/>
          <w:shd w:val="clear" w:color="auto" w:fill="FFFFFF"/>
        </w:rPr>
      </w:pPr>
      <w:bookmarkStart w:id="6" w:name="_Toc9577_WPSOffice_Level3"/>
      <w:bookmarkStart w:id="7" w:name="_Toc29965_WPSOffice_Level3"/>
      <w:r>
        <w:rPr>
          <w:rFonts w:hint="eastAsia" w:ascii="宋体" w:hAnsi="宋体" w:eastAsia="宋体" w:cs="宋体"/>
          <w:color w:val="000000"/>
          <w:kern w:val="0"/>
          <w:sz w:val="24"/>
          <w:highlight w:val="none"/>
          <w:shd w:val="clear" w:color="auto" w:fill="FFFFFF"/>
        </w:rPr>
        <w:t>6.本项目是否接受联合体报价：否。</w:t>
      </w:r>
      <w:bookmarkEnd w:id="6"/>
      <w:bookmarkEnd w:id="7"/>
    </w:p>
    <w:p>
      <w:pPr>
        <w:pStyle w:val="6"/>
        <w:rPr>
          <w:highlight w:val="none"/>
        </w:rPr>
      </w:pP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sectPr>
          <w:footerReference r:id="rId3" w:type="default"/>
          <w:pgSz w:w="11906" w:h="16838"/>
          <w:pgMar w:top="1440" w:right="1633" w:bottom="1440" w:left="1633" w:header="851" w:footer="992" w:gutter="0"/>
          <w:pgNumType w:start="1"/>
          <w:cols w:space="425" w:num="1"/>
          <w:docGrid w:type="lines" w:linePitch="312" w:charSpace="0"/>
        </w:sectPr>
      </w:pPr>
    </w:p>
    <w:p>
      <w:pPr>
        <w:widowControl/>
        <w:spacing w:before="75" w:after="75" w:line="432" w:lineRule="auto"/>
        <w:ind w:firstLine="482" w:firstLineChars="200"/>
        <w:jc w:val="left"/>
        <w:rPr>
          <w:rFonts w:ascii="宋体" w:hAnsi="宋体" w:eastAsia="宋体" w:cs="宋体"/>
          <w:b/>
          <w:bCs/>
          <w:color w:val="000000"/>
          <w:kern w:val="0"/>
          <w:sz w:val="24"/>
          <w:highlight w:val="none"/>
          <w:shd w:val="clear" w:color="auto" w:fill="FFFFFF"/>
        </w:rPr>
      </w:pPr>
      <w:bookmarkStart w:id="8" w:name="_Toc5342_WPSOffice_Level1"/>
      <w:bookmarkStart w:id="9" w:name="_Toc9419"/>
      <w:bookmarkStart w:id="10" w:name="_Toc12386_WPSOffice_Level1"/>
      <w:bookmarkStart w:id="11" w:name="_Toc16958"/>
      <w:r>
        <w:rPr>
          <w:rFonts w:hint="eastAsia" w:ascii="宋体" w:hAnsi="宋体" w:eastAsia="宋体" w:cs="宋体"/>
          <w:b/>
          <w:bCs/>
          <w:color w:val="000000"/>
          <w:kern w:val="0"/>
          <w:sz w:val="24"/>
          <w:highlight w:val="none"/>
          <w:shd w:val="clear" w:color="auto" w:fill="FFFFFF"/>
        </w:rPr>
        <w:t>二、供应商资格及要求</w:t>
      </w:r>
      <w:bookmarkEnd w:id="8"/>
      <w:bookmarkEnd w:id="9"/>
      <w:bookmarkEnd w:id="10"/>
      <w:bookmarkEnd w:id="11"/>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 xml:space="preserve">1.★满足《中华人民共和国政府采购法》第二十二条规定；分支机构报价的，必须由总公司（总所）授权【依据《供应商资格声明函》及其附件、分支机构的营业执照（执业许可证）扫描件及总公司（总所）出具给分支机构的授权书】。 </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 xml:space="preserve">2.落实政府采购政策需满足的资格要求：本项目不属于专门面向中小微企业采购的项目。 </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 xml:space="preserve">3.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采购人于资格审查时在上述网站查询结果为准，如在上述网站查询结果均显示没有相关记录，视为没有上述不良信用记录。同时对信用信息查询记录和证据截图存档。如相关失信记录已失效，供应商须提供相关证明资料）。 </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 xml:space="preserve">4.本项目的特定资格要求：本项目不接受联合体报价。 </w:t>
      </w:r>
    </w:p>
    <w:p>
      <w:pPr>
        <w:widowControl/>
        <w:spacing w:before="75" w:after="75" w:line="432" w:lineRule="auto"/>
        <w:ind w:firstLine="482" w:firstLineChars="200"/>
        <w:jc w:val="left"/>
        <w:rPr>
          <w:rFonts w:ascii="宋体" w:hAnsi="宋体" w:eastAsia="宋体" w:cs="宋体"/>
          <w:b/>
          <w:bCs/>
          <w:color w:val="000000"/>
          <w:kern w:val="0"/>
          <w:sz w:val="24"/>
          <w:highlight w:val="none"/>
          <w:shd w:val="clear" w:color="auto" w:fill="FFFFFF"/>
        </w:rPr>
      </w:pPr>
      <w:bookmarkStart w:id="12" w:name="_Toc22531_WPSOffice_Level1"/>
      <w:bookmarkStart w:id="13" w:name="_Toc25172_WPSOffice_Level1"/>
      <w:bookmarkStart w:id="14" w:name="_Toc19239"/>
      <w:bookmarkStart w:id="15" w:name="_Toc28922"/>
      <w:r>
        <w:rPr>
          <w:rFonts w:hint="eastAsia" w:ascii="宋体" w:hAnsi="宋体" w:eastAsia="宋体" w:cs="宋体"/>
          <w:b/>
          <w:bCs/>
          <w:color w:val="000000"/>
          <w:kern w:val="0"/>
          <w:sz w:val="24"/>
          <w:highlight w:val="none"/>
          <w:shd w:val="clear" w:color="auto" w:fill="FFFFFF"/>
        </w:rPr>
        <w:t>三、获取采购文件</w:t>
      </w:r>
      <w:bookmarkEnd w:id="12"/>
      <w:bookmarkEnd w:id="13"/>
      <w:bookmarkEnd w:id="14"/>
      <w:bookmarkEnd w:id="15"/>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（一）本次采购文件同时市政数局网站平台（http://zsj.gz.gov.cn/）“通知公告”栏目自行下载（本公告附件）上发布，供应商可登录市政数局网站自行免费下载。</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（二）在规定的报名期间，报名供应商不足3名时，采购人有权：</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1.发布公告延长报名时间。在延期报名时间内，已报名供应商的资料仍有效并可自行补充资料，未报名的供应商可根据公告的约定参与报名。</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2.重新采购。</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（三）本采购文件仅适用于本次采购活动所叙述的项目。</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（四）本采购文件中凡标有“★”的地方均被视为实质性响应条款。报价人要特别加以注意，必须对此具体、明确响应并完全满足这些要求。否则若有一项带“★”的指标未响应或不满足，将按报价无效处理。</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（五）供应商应以实际工作量和本次服务费最高限价为参考，对本函提出的各项要求逐一进行响应。</w:t>
      </w:r>
    </w:p>
    <w:p>
      <w:pPr>
        <w:widowControl/>
        <w:spacing w:before="75" w:after="75" w:line="432" w:lineRule="auto"/>
        <w:ind w:firstLine="482" w:firstLineChars="200"/>
        <w:jc w:val="left"/>
        <w:rPr>
          <w:rFonts w:ascii="宋体" w:hAnsi="宋体" w:eastAsia="宋体" w:cs="宋体"/>
          <w:b/>
          <w:bCs/>
          <w:color w:val="000000"/>
          <w:kern w:val="0"/>
          <w:sz w:val="24"/>
          <w:highlight w:val="none"/>
          <w:shd w:val="clear" w:color="auto" w:fill="FFFFFF"/>
        </w:rPr>
      </w:pPr>
      <w:bookmarkStart w:id="16" w:name="_Toc3954"/>
      <w:bookmarkStart w:id="17" w:name="_Toc30996"/>
      <w:bookmarkStart w:id="18" w:name="_Toc10423_WPSOffice_Level1"/>
      <w:bookmarkStart w:id="19" w:name="_Toc16034_WPSOffice_Level1"/>
      <w:r>
        <w:rPr>
          <w:rFonts w:hint="eastAsia" w:ascii="宋体" w:hAnsi="宋体" w:eastAsia="宋体" w:cs="宋体"/>
          <w:b/>
          <w:bCs/>
          <w:color w:val="000000"/>
          <w:kern w:val="0"/>
          <w:sz w:val="24"/>
          <w:highlight w:val="none"/>
          <w:shd w:val="clear" w:color="auto" w:fill="FFFFFF"/>
        </w:rPr>
        <w:t>四、报价文件的提交形式、地址和截止时间</w:t>
      </w:r>
      <w:bookmarkEnd w:id="16"/>
      <w:bookmarkEnd w:id="17"/>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（一）供应商提交报价文件的方式：现场提交。（报价文件需密封处理。）</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（二）报价文件现场提交地址为：广州市天河区华利路61号广州市政务服务数据管理局</w:t>
      </w:r>
      <w:r>
        <w:rPr>
          <w:rFonts w:hint="eastAsia" w:ascii="宋体" w:hAnsi="宋体" w:eastAsia="宋体" w:cs="宋体"/>
          <w:color w:val="000000"/>
          <w:kern w:val="0"/>
          <w:sz w:val="24"/>
          <w:highlight w:val="none"/>
          <w:shd w:val="clear" w:color="auto" w:fill="FFFFFF"/>
          <w:lang w:val="en-US" w:eastAsia="zh-CN"/>
        </w:rPr>
        <w:t>7</w:t>
      </w:r>
      <w:r>
        <w:rPr>
          <w:rFonts w:hint="eastAsia" w:ascii="宋体" w:hAnsi="宋体" w:eastAsia="宋体" w:cs="宋体"/>
          <w:color w:val="000000"/>
          <w:kern w:val="0"/>
          <w:sz w:val="24"/>
          <w:highlight w:val="none"/>
          <w:shd w:val="clear" w:color="auto" w:fill="FFFFFF"/>
        </w:rPr>
        <w:t>楼</w:t>
      </w:r>
      <w:r>
        <w:rPr>
          <w:rFonts w:hint="eastAsia" w:ascii="宋体" w:hAnsi="宋体" w:eastAsia="宋体" w:cs="宋体"/>
          <w:color w:val="000000"/>
          <w:kern w:val="0"/>
          <w:sz w:val="24"/>
          <w:highlight w:val="none"/>
          <w:shd w:val="clear" w:color="auto" w:fill="FFFFFF"/>
          <w:lang w:val="en-US" w:eastAsia="zh-CN"/>
        </w:rPr>
        <w:t>7</w:t>
      </w:r>
      <w:r>
        <w:rPr>
          <w:rFonts w:hint="eastAsia" w:ascii="宋体" w:hAnsi="宋体" w:eastAsia="宋体" w:cs="宋体"/>
          <w:color w:val="000000"/>
          <w:kern w:val="0"/>
          <w:sz w:val="24"/>
          <w:highlight w:val="none"/>
          <w:shd w:val="clear" w:color="auto" w:fill="FFFFFF"/>
        </w:rPr>
        <w:t>09办公室</w:t>
      </w:r>
    </w:p>
    <w:p>
      <w:pPr>
        <w:widowControl/>
        <w:spacing w:before="75" w:after="75" w:line="432" w:lineRule="auto"/>
        <w:ind w:firstLine="480" w:firstLineChars="200"/>
        <w:jc w:val="left"/>
        <w:rPr>
          <w:rFonts w:hint="default" w:ascii="Times New Roman" w:hAnsi="Times New Roman" w:eastAsia="宋体" w:cs="Times New Roman"/>
          <w:color w:val="000000"/>
          <w:kern w:val="0"/>
          <w:sz w:val="24"/>
          <w:highlight w:val="none"/>
          <w:shd w:val="clear" w:color="auto" w:fill="FFFFFF"/>
          <w:lang w:val="en-US" w:eastAsia="zh-CN"/>
        </w:rPr>
      </w:pPr>
      <w:r>
        <w:rPr>
          <w:rFonts w:hint="eastAsia" w:ascii="宋体" w:hAnsi="宋体" w:eastAsia="宋体" w:cs="宋体"/>
          <w:color w:val="000000"/>
          <w:kern w:val="0"/>
          <w:sz w:val="24"/>
          <w:highlight w:val="none"/>
          <w:shd w:val="clear" w:color="auto" w:fill="FFFFFF"/>
        </w:rPr>
        <w:t>（三）报价收件人：</w:t>
      </w:r>
      <w:r>
        <w:rPr>
          <w:rFonts w:hint="eastAsia" w:ascii="宋体" w:hAnsi="宋体" w:eastAsia="宋体" w:cs="宋体"/>
          <w:color w:val="000000"/>
          <w:kern w:val="0"/>
          <w:sz w:val="24"/>
          <w:highlight w:val="none"/>
          <w:shd w:val="clear" w:color="auto" w:fill="FFFFFF"/>
          <w:lang w:eastAsia="zh-CN"/>
        </w:rPr>
        <w:t>季</w:t>
      </w:r>
      <w:r>
        <w:rPr>
          <w:rFonts w:hint="eastAsia" w:ascii="宋体" w:hAnsi="宋体" w:eastAsia="宋体" w:cs="宋体"/>
          <w:color w:val="000000"/>
          <w:kern w:val="0"/>
          <w:sz w:val="24"/>
          <w:highlight w:val="none"/>
          <w:shd w:val="clear" w:color="auto" w:fill="FFFFFF"/>
        </w:rPr>
        <w:t>小姐，联系电话：</w:t>
      </w:r>
      <w:r>
        <w:rPr>
          <w:rFonts w:hint="default" w:ascii="Times New Roman" w:hAnsi="Times New Roman" w:eastAsia="宋体" w:cs="Times New Roman"/>
          <w:color w:val="000000"/>
          <w:kern w:val="0"/>
          <w:sz w:val="24"/>
          <w:highlight w:val="none"/>
          <w:shd w:val="clear" w:color="auto" w:fill="FFFFFF"/>
          <w:lang w:val="en-US" w:eastAsia="zh-CN"/>
        </w:rPr>
        <w:t>38920877</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（四）报价文件递交截止时间：</w:t>
      </w:r>
      <w:r>
        <w:rPr>
          <w:rFonts w:hint="default" w:ascii="Times New Roman" w:hAnsi="Times New Roman" w:eastAsia="宋体" w:cs="Times New Roman"/>
          <w:color w:val="000000"/>
          <w:kern w:val="0"/>
          <w:sz w:val="24"/>
          <w:highlight w:val="none"/>
          <w:shd w:val="clear" w:color="auto" w:fill="FFFFFF"/>
        </w:rPr>
        <w:t>2022年</w:t>
      </w:r>
      <w:r>
        <w:rPr>
          <w:rFonts w:hint="eastAsia" w:ascii="Times New Roman" w:hAnsi="Times New Roman" w:eastAsia="宋体" w:cs="Times New Roman"/>
          <w:color w:val="000000"/>
          <w:kern w:val="0"/>
          <w:sz w:val="24"/>
          <w:highlight w:val="none"/>
          <w:shd w:val="clear" w:color="auto" w:fill="FFFFFF"/>
          <w:lang w:val="en-US" w:eastAsia="zh-CN"/>
        </w:rPr>
        <w:t>6</w:t>
      </w:r>
      <w:r>
        <w:rPr>
          <w:rFonts w:hint="default" w:ascii="Times New Roman" w:hAnsi="Times New Roman" w:eastAsia="宋体" w:cs="Times New Roman"/>
          <w:color w:val="000000"/>
          <w:kern w:val="0"/>
          <w:sz w:val="24"/>
          <w:highlight w:val="none"/>
          <w:shd w:val="clear" w:color="auto" w:fill="FFFFFF"/>
        </w:rPr>
        <w:t>月</w:t>
      </w:r>
      <w:r>
        <w:rPr>
          <w:rFonts w:hint="eastAsia" w:ascii="Times New Roman" w:hAnsi="Times New Roman" w:eastAsia="宋体" w:cs="Times New Roman"/>
          <w:color w:val="000000"/>
          <w:kern w:val="0"/>
          <w:sz w:val="24"/>
          <w:highlight w:val="none"/>
          <w:shd w:val="clear" w:color="auto" w:fill="FFFFFF"/>
          <w:lang w:val="en-US" w:eastAsia="zh-CN"/>
        </w:rPr>
        <w:t>8</w:t>
      </w:r>
      <w:r>
        <w:rPr>
          <w:rFonts w:hint="default" w:ascii="Times New Roman" w:hAnsi="Times New Roman" w:eastAsia="宋体" w:cs="Times New Roman"/>
          <w:color w:val="000000"/>
          <w:kern w:val="0"/>
          <w:sz w:val="24"/>
          <w:highlight w:val="none"/>
          <w:shd w:val="clear" w:color="auto" w:fill="FFFFFF"/>
        </w:rPr>
        <w:t>日17时00分</w:t>
      </w:r>
      <w:r>
        <w:rPr>
          <w:rFonts w:hint="eastAsia" w:ascii="宋体" w:hAnsi="宋体" w:eastAsia="宋体" w:cs="宋体"/>
          <w:color w:val="000000"/>
          <w:kern w:val="0"/>
          <w:sz w:val="24"/>
          <w:highlight w:val="none"/>
          <w:shd w:val="clear" w:color="auto" w:fill="FFFFFF"/>
        </w:rPr>
        <w:t>（北京时间）。 报价文件按指定时间、地点送达，逾期递交的报价文件恕不接收。报价文件须包含纸质版（加盖供应商公章）和数字版（光盘或U盘，包含全部文件电子版）两种形式。逾期视为自动放弃。</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（五）采购人不接受以邮件、电话、传真等形式的报价。</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（六）本项目报价方式为报总价，供应商根据项目要求，结合本次服务费最高限价一次性报出总价，本次报价已包括完成本项目工作所需的监督服务费用和市内交通费、误餐费等各项杂费、税费。</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（七）供应商的报价等于或超过最高限价，报价无效。</w:t>
      </w:r>
    </w:p>
    <w:p>
      <w:pPr>
        <w:widowControl/>
        <w:spacing w:before="75" w:after="75" w:line="432" w:lineRule="auto"/>
        <w:ind w:firstLine="482" w:firstLineChars="200"/>
        <w:jc w:val="left"/>
        <w:rPr>
          <w:rFonts w:ascii="宋体" w:hAnsi="宋体" w:eastAsia="宋体" w:cs="宋体"/>
          <w:b/>
          <w:bCs/>
          <w:color w:val="000000"/>
          <w:kern w:val="0"/>
          <w:sz w:val="24"/>
          <w:highlight w:val="none"/>
          <w:shd w:val="clear" w:color="auto" w:fill="FFFFFF"/>
        </w:rPr>
      </w:pPr>
      <w:bookmarkStart w:id="20" w:name="_Toc14715_WPSOffice_Level1"/>
      <w:bookmarkStart w:id="21" w:name="_Toc6340"/>
      <w:bookmarkStart w:id="22" w:name="_Toc29103"/>
      <w:bookmarkStart w:id="23" w:name="_Toc15390_WPSOffice_Level1"/>
      <w:r>
        <w:rPr>
          <w:rFonts w:hint="eastAsia" w:ascii="宋体" w:hAnsi="宋体" w:eastAsia="宋体" w:cs="宋体"/>
          <w:b/>
          <w:bCs/>
          <w:color w:val="000000"/>
          <w:kern w:val="0"/>
          <w:sz w:val="24"/>
          <w:highlight w:val="none"/>
          <w:shd w:val="clear" w:color="auto" w:fill="FFFFFF"/>
        </w:rPr>
        <w:t>五、公告期限</w:t>
      </w:r>
      <w:bookmarkEnd w:id="20"/>
      <w:bookmarkEnd w:id="21"/>
      <w:bookmarkEnd w:id="22"/>
      <w:bookmarkEnd w:id="23"/>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 xml:space="preserve">自本公告发布之日起5个工作日。 </w:t>
      </w:r>
      <w:bookmarkStart w:id="24" w:name="_Toc14704_WPSOffice_Level1"/>
      <w:bookmarkStart w:id="25" w:name="_Toc16160_WPSOffice_Level1"/>
    </w:p>
    <w:p>
      <w:pPr>
        <w:widowControl/>
        <w:spacing w:before="75" w:after="75" w:line="432" w:lineRule="auto"/>
        <w:ind w:firstLine="482" w:firstLineChars="200"/>
        <w:jc w:val="left"/>
        <w:rPr>
          <w:rFonts w:ascii="宋体" w:hAnsi="宋体" w:eastAsia="宋体" w:cs="宋体"/>
          <w:b/>
          <w:bCs/>
          <w:color w:val="000000"/>
          <w:kern w:val="0"/>
          <w:sz w:val="24"/>
          <w:highlight w:val="none"/>
          <w:shd w:val="clear" w:color="auto" w:fill="FFFFFF"/>
        </w:rPr>
      </w:pPr>
      <w:bookmarkStart w:id="26" w:name="_Toc6408"/>
      <w:bookmarkStart w:id="27" w:name="_Toc22513"/>
      <w:r>
        <w:rPr>
          <w:rFonts w:hint="eastAsia" w:ascii="宋体" w:hAnsi="宋体" w:eastAsia="宋体" w:cs="宋体"/>
          <w:b/>
          <w:bCs/>
          <w:color w:val="000000"/>
          <w:kern w:val="0"/>
          <w:sz w:val="24"/>
          <w:highlight w:val="none"/>
          <w:shd w:val="clear" w:color="auto" w:fill="FFFFFF"/>
        </w:rPr>
        <w:t>六、关于评审和中选</w:t>
      </w:r>
      <w:bookmarkEnd w:id="24"/>
      <w:bookmarkEnd w:id="25"/>
      <w:bookmarkEnd w:id="26"/>
      <w:bookmarkEnd w:id="27"/>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本次采购由广州市政务服务数据管理局发出邀请，采用综合评分方式进行评审。</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评审时间：提交报价文件截止时间的五个工作日内</w:t>
      </w:r>
      <w:r>
        <w:rPr>
          <w:rFonts w:ascii="宋体" w:hAnsi="宋体" w:eastAsia="宋体" w:cs="宋体"/>
          <w:sz w:val="24"/>
          <w:szCs w:val="24"/>
        </w:rPr>
        <w:t>（6月15日）</w:t>
      </w:r>
      <w:r>
        <w:rPr>
          <w:rFonts w:hint="eastAsia" w:ascii="宋体" w:hAnsi="宋体" w:eastAsia="宋体" w:cs="宋体"/>
          <w:color w:val="000000"/>
          <w:kern w:val="0"/>
          <w:sz w:val="24"/>
          <w:highlight w:val="none"/>
          <w:shd w:val="clear" w:color="auto" w:fill="FFFFFF"/>
        </w:rPr>
        <w:t>。</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评审地点：广州市政务服务数据管理局（广州市天河区华利路61号）。</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评选结果确定后，将向中选人发出中选通知书并进行公告，电话通知落选采购申请人。</w:t>
      </w:r>
    </w:p>
    <w:p>
      <w:pPr>
        <w:widowControl/>
        <w:spacing w:before="75" w:after="75" w:line="432" w:lineRule="auto"/>
        <w:ind w:firstLine="482" w:firstLineChars="200"/>
        <w:jc w:val="left"/>
        <w:rPr>
          <w:rFonts w:ascii="宋体" w:hAnsi="宋体" w:eastAsia="宋体" w:cs="宋体"/>
          <w:b/>
          <w:bCs/>
          <w:color w:val="000000"/>
          <w:kern w:val="0"/>
          <w:sz w:val="24"/>
          <w:highlight w:val="none"/>
          <w:shd w:val="clear" w:color="auto" w:fill="FFFFFF"/>
        </w:rPr>
      </w:pPr>
      <w:bookmarkStart w:id="28" w:name="_Toc26231_WPSOffice_Level1"/>
      <w:bookmarkStart w:id="29" w:name="_Toc27803_WPSOffice_Level1"/>
      <w:bookmarkStart w:id="30" w:name="_Toc11555"/>
      <w:bookmarkStart w:id="31" w:name="_Toc27270"/>
      <w:r>
        <w:rPr>
          <w:rFonts w:hint="eastAsia" w:ascii="宋体" w:hAnsi="宋体" w:eastAsia="宋体" w:cs="宋体"/>
          <w:b/>
          <w:bCs/>
          <w:color w:val="000000"/>
          <w:kern w:val="0"/>
          <w:sz w:val="24"/>
          <w:highlight w:val="none"/>
          <w:shd w:val="clear" w:color="auto" w:fill="FFFFFF"/>
        </w:rPr>
        <w:t>七、其他补充事宜</w:t>
      </w:r>
      <w:bookmarkEnd w:id="28"/>
      <w:bookmarkEnd w:id="29"/>
      <w:bookmarkEnd w:id="30"/>
      <w:bookmarkEnd w:id="31"/>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（一）本项目不设未成交供应商经济补偿，准备报价文件和递交报价文件所发生的任何成本或费用由供应商自理。</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（二）</w:t>
      </w:r>
      <w:bookmarkStart w:id="32" w:name="_Toc25933_WPSOffice_Level2"/>
      <w:bookmarkStart w:id="33" w:name="_Toc24356_WPSOffice_Level2"/>
      <w:r>
        <w:rPr>
          <w:rFonts w:hint="eastAsia" w:ascii="宋体" w:hAnsi="宋体" w:eastAsia="宋体" w:cs="宋体"/>
          <w:color w:val="000000"/>
          <w:kern w:val="0"/>
          <w:sz w:val="24"/>
          <w:highlight w:val="none"/>
          <w:shd w:val="clear" w:color="auto" w:fill="FFFFFF"/>
        </w:rPr>
        <w:t>本项目不需要现场考察。</w:t>
      </w:r>
      <w:bookmarkEnd w:id="32"/>
      <w:bookmarkEnd w:id="33"/>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bookmarkStart w:id="34" w:name="_Toc8314_WPSOffice_Level2"/>
      <w:bookmarkStart w:id="35" w:name="_Toc5706_WPSOffice_Level2"/>
      <w:r>
        <w:rPr>
          <w:rFonts w:hint="eastAsia" w:ascii="宋体" w:hAnsi="宋体" w:eastAsia="宋体" w:cs="宋体"/>
          <w:color w:val="000000"/>
          <w:kern w:val="0"/>
          <w:sz w:val="24"/>
          <w:highlight w:val="none"/>
          <w:shd w:val="clear" w:color="auto" w:fill="FFFFFF"/>
        </w:rPr>
        <w:t>（三）本项目不需要答疑会。</w:t>
      </w:r>
      <w:bookmarkEnd w:id="34"/>
      <w:bookmarkEnd w:id="35"/>
    </w:p>
    <w:p>
      <w:pPr>
        <w:widowControl/>
        <w:spacing w:before="75" w:after="75" w:line="432" w:lineRule="auto"/>
        <w:ind w:firstLine="482" w:firstLineChars="200"/>
        <w:jc w:val="left"/>
        <w:rPr>
          <w:rFonts w:ascii="宋体" w:hAnsi="宋体" w:eastAsia="宋体" w:cs="宋体"/>
          <w:b/>
          <w:bCs/>
          <w:color w:val="000000"/>
          <w:kern w:val="0"/>
          <w:sz w:val="24"/>
          <w:highlight w:val="none"/>
          <w:shd w:val="clear" w:color="auto" w:fill="FFFFFF"/>
        </w:rPr>
      </w:pPr>
      <w:bookmarkStart w:id="36" w:name="_Toc15104_WPSOffice_Level1"/>
      <w:bookmarkStart w:id="37" w:name="_Toc30567_WPSOffice_Level1"/>
      <w:bookmarkStart w:id="38" w:name="_Toc27917"/>
      <w:bookmarkStart w:id="39" w:name="_Toc13401"/>
      <w:r>
        <w:rPr>
          <w:rFonts w:hint="eastAsia" w:ascii="宋体" w:hAnsi="宋体" w:eastAsia="宋体" w:cs="宋体"/>
          <w:b/>
          <w:bCs/>
          <w:color w:val="000000"/>
          <w:kern w:val="0"/>
          <w:sz w:val="24"/>
          <w:highlight w:val="none"/>
          <w:shd w:val="clear" w:color="auto" w:fill="FFFFFF"/>
        </w:rPr>
        <w:t>八、联系</w:t>
      </w:r>
      <w:bookmarkEnd w:id="36"/>
      <w:bookmarkEnd w:id="37"/>
      <w:bookmarkEnd w:id="38"/>
      <w:r>
        <w:rPr>
          <w:rFonts w:hint="eastAsia" w:ascii="宋体" w:hAnsi="宋体" w:eastAsia="宋体" w:cs="宋体"/>
          <w:b/>
          <w:bCs/>
          <w:color w:val="000000"/>
          <w:kern w:val="0"/>
          <w:sz w:val="24"/>
          <w:highlight w:val="none"/>
          <w:shd w:val="clear" w:color="auto" w:fill="FFFFFF"/>
        </w:rPr>
        <w:t>方式</w:t>
      </w:r>
      <w:bookmarkEnd w:id="39"/>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采购人：广州市政务服务数据管理局</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采购人地址：广州市天河区华利路61号</w:t>
      </w:r>
    </w:p>
    <w:p>
      <w:pPr>
        <w:widowControl/>
        <w:spacing w:before="75" w:after="75" w:line="432" w:lineRule="auto"/>
        <w:ind w:firstLine="480" w:firstLineChars="200"/>
        <w:jc w:val="left"/>
        <w:rPr>
          <w:rFonts w:hint="default" w:ascii="宋体" w:hAnsi="宋体" w:eastAsia="宋体" w:cs="宋体"/>
          <w:color w:val="000000"/>
          <w:kern w:val="0"/>
          <w:sz w:val="24"/>
          <w:highlight w:val="none"/>
          <w:shd w:val="clear" w:color="auto" w:fill="FFFFFF"/>
          <w:lang w:val="en-US" w:eastAsia="zh-CN"/>
        </w:rPr>
      </w:pPr>
      <w:r>
        <w:rPr>
          <w:rFonts w:hint="eastAsia" w:ascii="宋体" w:hAnsi="宋体" w:eastAsia="宋体" w:cs="宋体"/>
          <w:color w:val="000000"/>
          <w:kern w:val="0"/>
          <w:sz w:val="24"/>
          <w:highlight w:val="none"/>
          <w:shd w:val="clear" w:color="auto" w:fill="FFFFFF"/>
        </w:rPr>
        <w:t>报价文件收取联系人：</w:t>
      </w:r>
      <w:r>
        <w:rPr>
          <w:rFonts w:hint="eastAsia" w:ascii="宋体" w:hAnsi="宋体" w:eastAsia="宋体" w:cs="宋体"/>
          <w:color w:val="000000"/>
          <w:kern w:val="0"/>
          <w:sz w:val="24"/>
          <w:highlight w:val="none"/>
          <w:shd w:val="clear" w:color="auto" w:fill="FFFFFF"/>
          <w:lang w:eastAsia="zh-CN"/>
        </w:rPr>
        <w:t>季</w:t>
      </w:r>
      <w:r>
        <w:rPr>
          <w:rFonts w:hint="eastAsia" w:ascii="宋体" w:hAnsi="宋体" w:eastAsia="宋体" w:cs="宋体"/>
          <w:color w:val="000000"/>
          <w:kern w:val="0"/>
          <w:sz w:val="24"/>
          <w:highlight w:val="none"/>
          <w:shd w:val="clear" w:color="auto" w:fill="FFFFFF"/>
        </w:rPr>
        <w:t>小姐；联系电话：020-38920</w:t>
      </w:r>
      <w:r>
        <w:rPr>
          <w:rFonts w:hint="eastAsia" w:ascii="宋体" w:hAnsi="宋体" w:eastAsia="宋体" w:cs="宋体"/>
          <w:color w:val="000000"/>
          <w:kern w:val="0"/>
          <w:sz w:val="24"/>
          <w:highlight w:val="none"/>
          <w:shd w:val="clear" w:color="auto" w:fill="FFFFFF"/>
          <w:lang w:val="en-US" w:eastAsia="zh-CN"/>
        </w:rPr>
        <w:t>877</w:t>
      </w:r>
    </w:p>
    <w:p>
      <w:pPr>
        <w:widowControl/>
        <w:spacing w:before="75" w:after="75" w:line="432" w:lineRule="auto"/>
        <w:ind w:firstLine="480" w:firstLineChars="200"/>
        <w:jc w:val="left"/>
        <w:rPr>
          <w:rFonts w:hint="default" w:ascii="宋体" w:hAnsi="宋体" w:eastAsia="宋体" w:cs="宋体"/>
          <w:color w:val="000000"/>
          <w:kern w:val="0"/>
          <w:sz w:val="24"/>
          <w:highlight w:val="none"/>
          <w:shd w:val="clear" w:color="auto" w:fill="FFFFFF"/>
          <w:lang w:val="en-US" w:eastAsia="zh-CN"/>
        </w:rPr>
      </w:pPr>
      <w:r>
        <w:rPr>
          <w:rFonts w:hint="eastAsia" w:ascii="宋体" w:hAnsi="宋体" w:eastAsia="宋体" w:cs="宋体"/>
          <w:color w:val="000000"/>
          <w:kern w:val="0"/>
          <w:sz w:val="24"/>
          <w:highlight w:val="none"/>
          <w:shd w:val="clear" w:color="auto" w:fill="FFFFFF"/>
        </w:rPr>
        <w:t>咨询联系人：</w:t>
      </w:r>
      <w:r>
        <w:rPr>
          <w:rFonts w:hint="eastAsia" w:ascii="宋体" w:hAnsi="宋体" w:eastAsia="宋体" w:cs="宋体"/>
          <w:color w:val="000000"/>
          <w:kern w:val="0"/>
          <w:sz w:val="24"/>
          <w:highlight w:val="none"/>
          <w:shd w:val="clear" w:color="auto" w:fill="FFFFFF"/>
          <w:lang w:eastAsia="zh-CN"/>
        </w:rPr>
        <w:t>季</w:t>
      </w:r>
      <w:r>
        <w:rPr>
          <w:rFonts w:hint="eastAsia" w:ascii="宋体" w:hAnsi="宋体" w:eastAsia="宋体" w:cs="宋体"/>
          <w:color w:val="000000"/>
          <w:kern w:val="0"/>
          <w:sz w:val="24"/>
          <w:highlight w:val="none"/>
          <w:shd w:val="clear" w:color="auto" w:fill="FFFFFF"/>
        </w:rPr>
        <w:t>小姐；联系电话：020-38920</w:t>
      </w:r>
      <w:r>
        <w:rPr>
          <w:rFonts w:hint="eastAsia" w:ascii="宋体" w:hAnsi="宋体" w:eastAsia="宋体" w:cs="宋体"/>
          <w:color w:val="000000"/>
          <w:kern w:val="0"/>
          <w:sz w:val="24"/>
          <w:highlight w:val="none"/>
          <w:shd w:val="clear" w:color="auto" w:fill="FFFFFF"/>
          <w:lang w:val="en-US" w:eastAsia="zh-CN"/>
        </w:rPr>
        <w:t>877</w:t>
      </w:r>
    </w:p>
    <w:bookmarkEnd w:id="18"/>
    <w:bookmarkEnd w:id="19"/>
    <w:p>
      <w:pPr>
        <w:rPr>
          <w:rFonts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br w:type="page"/>
      </w:r>
    </w:p>
    <w:p>
      <w:pPr>
        <w:spacing w:line="360" w:lineRule="auto"/>
        <w:jc w:val="center"/>
        <w:outlineLvl w:val="0"/>
        <w:rPr>
          <w:rFonts w:asciiTheme="majorEastAsia" w:hAnsiTheme="majorEastAsia" w:eastAsiaTheme="majorEastAsia" w:cstheme="majorEastAsia"/>
          <w:b/>
          <w:bCs/>
          <w:sz w:val="44"/>
          <w:szCs w:val="44"/>
          <w:highlight w:val="none"/>
        </w:rPr>
      </w:pPr>
      <w:bookmarkStart w:id="40" w:name="_Toc25868"/>
      <w:r>
        <w:rPr>
          <w:rFonts w:hint="eastAsia" w:asciiTheme="majorEastAsia" w:hAnsiTheme="majorEastAsia" w:eastAsiaTheme="majorEastAsia" w:cstheme="majorEastAsia"/>
          <w:b/>
          <w:bCs/>
          <w:sz w:val="44"/>
          <w:szCs w:val="44"/>
          <w:highlight w:val="none"/>
        </w:rPr>
        <w:t>第一章 项目概况及供应商须知</w:t>
      </w:r>
      <w:bookmarkEnd w:id="40"/>
    </w:p>
    <w:p>
      <w:pPr>
        <w:spacing w:line="360" w:lineRule="auto"/>
        <w:jc w:val="center"/>
        <w:outlineLvl w:val="1"/>
        <w:rPr>
          <w:rFonts w:asciiTheme="majorEastAsia" w:hAnsiTheme="majorEastAsia" w:eastAsiaTheme="majorEastAsia" w:cstheme="majorEastAsia"/>
          <w:b/>
          <w:bCs/>
          <w:sz w:val="36"/>
          <w:szCs w:val="36"/>
          <w:highlight w:val="none"/>
        </w:rPr>
      </w:pPr>
      <w:bookmarkStart w:id="41" w:name="_Toc19713"/>
      <w:r>
        <w:rPr>
          <w:rFonts w:hint="eastAsia" w:asciiTheme="majorEastAsia" w:hAnsiTheme="majorEastAsia" w:eastAsiaTheme="majorEastAsia" w:cstheme="majorEastAsia"/>
          <w:b/>
          <w:bCs/>
          <w:sz w:val="36"/>
          <w:szCs w:val="36"/>
          <w:highlight w:val="none"/>
        </w:rPr>
        <w:t>第一部分 项目概况</w:t>
      </w:r>
      <w:bookmarkEnd w:id="41"/>
    </w:p>
    <w:p>
      <w:pPr>
        <w:spacing w:line="560" w:lineRule="exact"/>
        <w:ind w:firstLine="482" w:firstLineChars="200"/>
        <w:outlineLvl w:val="2"/>
        <w:rPr>
          <w:rFonts w:asciiTheme="minorEastAsia" w:hAnsiTheme="minorEastAsia" w:cstheme="minorEastAsia"/>
          <w:b/>
          <w:bCs/>
          <w:sz w:val="24"/>
          <w:highlight w:val="none"/>
        </w:rPr>
      </w:pPr>
      <w:bookmarkStart w:id="42" w:name="_Toc27176"/>
      <w:bookmarkStart w:id="43" w:name="_Toc29965_WPSOffice_Level1"/>
      <w:bookmarkStart w:id="44" w:name="_Toc2720"/>
      <w:bookmarkStart w:id="45" w:name="_Toc31363"/>
      <w:bookmarkStart w:id="46" w:name="_Toc9577_WPSOffice_Level1"/>
      <w:r>
        <w:rPr>
          <w:rFonts w:hint="eastAsia" w:asciiTheme="minorEastAsia" w:hAnsiTheme="minorEastAsia" w:cstheme="minorEastAsia"/>
          <w:b/>
          <w:bCs/>
          <w:sz w:val="24"/>
          <w:highlight w:val="none"/>
        </w:rPr>
        <w:t>一、 项目基本情况</w:t>
      </w:r>
      <w:bookmarkEnd w:id="42"/>
      <w:bookmarkEnd w:id="43"/>
      <w:bookmarkEnd w:id="44"/>
      <w:bookmarkEnd w:id="45"/>
      <w:bookmarkEnd w:id="46"/>
    </w:p>
    <w:p>
      <w:pPr>
        <w:spacing w:line="560" w:lineRule="exact"/>
        <w:ind w:firstLine="480" w:firstLineChars="200"/>
        <w:rPr>
          <w:rFonts w:asciiTheme="minorEastAsia" w:hAnsiTheme="minorEastAsia" w:cstheme="minorEastAsia"/>
          <w:sz w:val="24"/>
          <w:highlight w:val="none"/>
        </w:rPr>
      </w:pPr>
      <w:bookmarkStart w:id="47" w:name="_Toc29965_WPSOffice_Level2"/>
      <w:bookmarkStart w:id="48" w:name="_Toc9577_WPSOffice_Level2"/>
      <w:r>
        <w:rPr>
          <w:rFonts w:hint="eastAsia" w:asciiTheme="minorEastAsia" w:hAnsiTheme="minorEastAsia" w:cstheme="minorEastAsia"/>
          <w:sz w:val="24"/>
          <w:highlight w:val="none"/>
        </w:rPr>
        <w:t>（一）项目名称：</w:t>
      </w:r>
      <w:bookmarkEnd w:id="47"/>
      <w:bookmarkEnd w:id="48"/>
      <w:bookmarkStart w:id="49" w:name="_Hlk102661100"/>
      <w:r>
        <w:rPr>
          <w:rFonts w:hint="eastAsia" w:asciiTheme="minorEastAsia" w:hAnsiTheme="minorEastAsia" w:cstheme="minorEastAsia"/>
          <w:sz w:val="24"/>
          <w:highlight w:val="none"/>
        </w:rPr>
        <w:t>2022年广州政务服务能力提升评估指标考核购买支撑服务项目</w:t>
      </w:r>
      <w:bookmarkEnd w:id="49"/>
    </w:p>
    <w:p>
      <w:pPr>
        <w:spacing w:line="560" w:lineRule="exact"/>
        <w:ind w:firstLine="480" w:firstLineChars="200"/>
        <w:rPr>
          <w:rFonts w:asciiTheme="minorEastAsia" w:hAnsiTheme="minorEastAsia" w:cstheme="minorEastAsia"/>
          <w:sz w:val="24"/>
          <w:highlight w:val="none"/>
        </w:rPr>
      </w:pPr>
      <w:bookmarkStart w:id="50" w:name="_Toc12386_WPSOffice_Level2"/>
      <w:bookmarkStart w:id="51" w:name="_Toc5342_WPSOffice_Level2"/>
      <w:r>
        <w:rPr>
          <w:rFonts w:hint="eastAsia" w:asciiTheme="minorEastAsia" w:hAnsiTheme="minorEastAsia" w:cstheme="minorEastAsia"/>
          <w:sz w:val="24"/>
          <w:highlight w:val="none"/>
        </w:rPr>
        <w:t>（二）项目属性：政府购买服务</w:t>
      </w:r>
      <w:bookmarkEnd w:id="50"/>
      <w:bookmarkEnd w:id="51"/>
    </w:p>
    <w:p>
      <w:pPr>
        <w:spacing w:line="560" w:lineRule="exact"/>
        <w:ind w:firstLine="480" w:firstLineChars="200"/>
        <w:rPr>
          <w:rFonts w:asciiTheme="minorEastAsia" w:hAnsiTheme="minorEastAsia" w:cstheme="minorEastAsia"/>
          <w:sz w:val="24"/>
          <w:highlight w:val="none"/>
        </w:rPr>
      </w:pPr>
      <w:bookmarkStart w:id="52" w:name="_Toc22531_WPSOffice_Level2"/>
      <w:bookmarkStart w:id="53" w:name="_Toc25172_WPSOffice_Level2"/>
      <w:r>
        <w:rPr>
          <w:rFonts w:hint="eastAsia" w:asciiTheme="minorEastAsia" w:hAnsiTheme="minorEastAsia" w:cstheme="minorEastAsia"/>
          <w:sz w:val="24"/>
          <w:highlight w:val="none"/>
        </w:rPr>
        <w:t>（三）品目类型：其他政府委托的监测服务(D0706)</w:t>
      </w:r>
      <w:bookmarkEnd w:id="52"/>
      <w:bookmarkEnd w:id="53"/>
    </w:p>
    <w:p>
      <w:pPr>
        <w:spacing w:line="560" w:lineRule="exact"/>
        <w:ind w:firstLine="480" w:firstLineChars="200"/>
        <w:outlineLvl w:val="2"/>
        <w:rPr>
          <w:rFonts w:hint="eastAsia" w:asciiTheme="minorEastAsia" w:hAnsiTheme="minorEastAsia" w:cstheme="minorEastAsia"/>
          <w:sz w:val="24"/>
          <w:highlight w:val="none"/>
        </w:rPr>
      </w:pPr>
      <w:bookmarkStart w:id="54" w:name="_Toc16034_WPSOffice_Level2"/>
      <w:bookmarkStart w:id="55" w:name="_Toc10423_WPSOffice_Level2"/>
      <w:r>
        <w:rPr>
          <w:rFonts w:hint="eastAsia" w:asciiTheme="minorEastAsia" w:hAnsiTheme="minorEastAsia" w:cstheme="minorEastAsia"/>
          <w:sz w:val="24"/>
          <w:highlight w:val="none"/>
        </w:rPr>
        <w:t>（四）最高限价：</w:t>
      </w:r>
      <w:bookmarkEnd w:id="54"/>
      <w:bookmarkEnd w:id="55"/>
      <w:bookmarkStart w:id="56" w:name="_Toc32009"/>
      <w:bookmarkStart w:id="57" w:name="_Toc22097"/>
      <w:bookmarkStart w:id="58" w:name="_Toc4169"/>
      <w:r>
        <w:rPr>
          <w:rFonts w:hint="eastAsia" w:asciiTheme="minorEastAsia" w:hAnsiTheme="minorEastAsia" w:cstheme="minorEastAsia"/>
          <w:sz w:val="24"/>
          <w:highlight w:val="none"/>
        </w:rPr>
        <w:t>人民币：43.8959万元。（大写：人民币肆拾叁万捌仟玖佰伍拾玖元）</w:t>
      </w:r>
    </w:p>
    <w:p>
      <w:pPr>
        <w:spacing w:line="560" w:lineRule="exact"/>
        <w:ind w:firstLine="482" w:firstLineChars="200"/>
        <w:outlineLvl w:val="2"/>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二、项目背景</w:t>
      </w:r>
      <w:bookmarkEnd w:id="56"/>
      <w:bookmarkEnd w:id="57"/>
      <w:bookmarkEnd w:id="58"/>
    </w:p>
    <w:p>
      <w:pPr>
        <w:spacing w:line="560" w:lineRule="exact"/>
        <w:ind w:firstLine="480" w:firstLineChars="200"/>
        <w:rPr>
          <w:rFonts w:asciiTheme="minorEastAsia" w:hAnsiTheme="minorEastAsia" w:cstheme="minorEastAsia"/>
          <w:sz w:val="24"/>
          <w:highlight w:val="none"/>
        </w:rPr>
      </w:pPr>
      <w:bookmarkStart w:id="59" w:name="_Hlk102661231"/>
      <w:r>
        <w:rPr>
          <w:rFonts w:hint="eastAsia" w:asciiTheme="minorEastAsia" w:hAnsiTheme="minorEastAsia" w:cstheme="minorEastAsia"/>
          <w:sz w:val="24"/>
          <w:highlight w:val="none"/>
        </w:rPr>
        <w:t>党的十八大以来，以习近平同志为核心的党中央高度重视以信息化推进国家治理体系和治理能力现代化，强调要加快推进“互联网＋政务服务”、电子政务等工作，切实提高政务服务质量与实效，构建全流程一体化在线政务服务平台，助力建设人民满意的服务型政府。《国务院关于加快推进政务服务标准化规范化便利化的指导意见》（国发〔2022〕5号）明确指出“规范开展政务服务评估评价。落实政务服务“好差评”制度，建立健全全国一体化政务服务平台“好差评”管理体系，确保评价数据客观、真实，形成评价、整改、反馈、监督全流程衔接的政务服务评价机制”。</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2019年-2021年，国务院办公厅电子政务办公室连续三年委托中央党校（国家行政学院）电子政务研究中心分别开展2019年网上政务服务能力第三方调查评估、2020年度重点城市一体化政务服务能力（政务服务“好差评”）第三方调查评估、2021年度重点城市一体化政务服务能力（政务服务“好差评”）第三方调查评估，深入推进“互联网+政务服务”、全国一体化政务服务平台建设及“一网通办”服务能力提升，以“好差评”推动政务服务提质增效，不断提升各地政务服务能力和水平。</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2021年，广东省数字政府改革建设“十四五”规划指出，要完善规划实施监测评估机制，将数字政府改革建设工作纳入政府部门绩效考核，加强对规划实施情况的跟踪分析和考核评估。发挥社会监督作用，及时回应社会关切，以利企惠民效果和企业群众评价结果检验数字政府改革建设成效。</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2021年，广东省“数字政府”改革建设常态化监测工作方案要求，为深入贯彻落实中央和省委、省政府关于数字政府和政务服务改革建设工作部署，更好发挥第三方评估对各项改革工作的推动作用，以常态化监测评估为抓手，将评估工作和日常工作紧密结合，及时、全面、客观掌握全省数字政府改革建设的实际进展情况，实现国家评估指标动态监测，重点工作有序开展，各项工作要求落到日常，助力全省数字政府改革建设重点工作高效推进、政务服务水平持续提升。</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2021年，广东省政务服务“好差评”工作方案指出，要及时掌握本地、本部门、本系统在指标上的不足，针对问题精准施策，制定业务和技术整改措施，适时组织开展指导及培训，及时补齐短板，补强弱项；加强对本地区、本部门、本系统迎评工作质量监督，督促指标提升优化，及时完成各项指标任务，力争各项指标做到最好最优。</w:t>
      </w:r>
    </w:p>
    <w:p>
      <w:pPr>
        <w:spacing w:line="560" w:lineRule="exact"/>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2021年，广东省“一网统管”三年计划指出，要深化政务服务“一网通办”，围绕政务服务事项、服务流程和服务渠道，从服务评价、服务覆盖、服务运行等方面，绘制全省政务服务全景图，洞察各级政务服务态势，强化政务服务监督管理，提高政务服务的完备度、便捷度、成熟度。</w:t>
      </w:r>
      <w:bookmarkEnd w:id="59"/>
    </w:p>
    <w:p>
      <w:pPr>
        <w:spacing w:line="560" w:lineRule="exact"/>
        <w:ind w:firstLine="880" w:firstLineChars="200"/>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br w:type="page"/>
      </w:r>
    </w:p>
    <w:p>
      <w:pPr>
        <w:spacing w:line="360" w:lineRule="auto"/>
        <w:jc w:val="center"/>
        <w:outlineLvl w:val="1"/>
        <w:rPr>
          <w:rFonts w:asciiTheme="majorEastAsia" w:hAnsiTheme="majorEastAsia" w:eastAsiaTheme="majorEastAsia" w:cstheme="majorEastAsia"/>
          <w:b/>
          <w:bCs/>
          <w:sz w:val="36"/>
          <w:szCs w:val="36"/>
          <w:highlight w:val="none"/>
        </w:rPr>
      </w:pPr>
      <w:bookmarkStart w:id="60" w:name="_Toc18623"/>
      <w:r>
        <w:rPr>
          <w:rFonts w:hint="eastAsia" w:asciiTheme="majorEastAsia" w:hAnsiTheme="majorEastAsia" w:eastAsiaTheme="majorEastAsia" w:cstheme="majorEastAsia"/>
          <w:b/>
          <w:bCs/>
          <w:sz w:val="36"/>
          <w:szCs w:val="36"/>
          <w:highlight w:val="none"/>
        </w:rPr>
        <w:t>第二部分 供应商须知</w:t>
      </w:r>
      <w:bookmarkEnd w:id="60"/>
    </w:p>
    <w:p>
      <w:pPr>
        <w:spacing w:line="560" w:lineRule="exact"/>
        <w:rPr>
          <w:rFonts w:ascii="黑体" w:hAnsi="黑体" w:eastAsia="黑体" w:cs="黑体"/>
          <w:sz w:val="24"/>
          <w:highlight w:val="none"/>
        </w:rPr>
      </w:pPr>
      <w:r>
        <w:rPr>
          <w:rFonts w:hint="eastAsia" w:ascii="黑体" w:hAnsi="黑体" w:eastAsia="黑体" w:cs="黑体"/>
          <w:sz w:val="24"/>
          <w:highlight w:val="none"/>
        </w:rPr>
        <w:t>注：供应商必须认真阅读采购文件中所有的事项、格式、条款和采购人需求等。供应商没有按照报价文件要求提交全部资料，或者报价文件没有对采购文件在各方面都做出实质性响应是供应商的风险，并可能导致其报价无效或被拒绝。</w:t>
      </w:r>
    </w:p>
    <w:p>
      <w:pPr>
        <w:spacing w:line="560" w:lineRule="exact"/>
        <w:rPr>
          <w:rFonts w:ascii="仿宋_GB2312" w:hAnsi="仿宋_GB2312" w:eastAsia="仿宋_GB2312" w:cs="仿宋_GB2312"/>
          <w:sz w:val="24"/>
          <w:highlight w:val="none"/>
        </w:rPr>
      </w:pPr>
    </w:p>
    <w:p>
      <w:pPr>
        <w:spacing w:line="560" w:lineRule="exact"/>
        <w:ind w:firstLine="482" w:firstLineChars="200"/>
        <w:outlineLvl w:val="2"/>
        <w:rPr>
          <w:rFonts w:asciiTheme="minorEastAsia" w:hAnsiTheme="minorEastAsia" w:cstheme="minorEastAsia"/>
          <w:b/>
          <w:bCs/>
          <w:sz w:val="24"/>
          <w:highlight w:val="none"/>
        </w:rPr>
      </w:pPr>
      <w:bookmarkStart w:id="61" w:name="_Toc29687"/>
      <w:bookmarkStart w:id="62" w:name="_Toc21953"/>
      <w:bookmarkStart w:id="63" w:name="_Toc30688"/>
      <w:r>
        <w:rPr>
          <w:rFonts w:hint="eastAsia" w:asciiTheme="minorEastAsia" w:hAnsiTheme="minorEastAsia" w:cstheme="minorEastAsia"/>
          <w:b/>
          <w:bCs/>
          <w:sz w:val="24"/>
          <w:highlight w:val="none"/>
        </w:rPr>
        <w:t>一、 名词解释</w:t>
      </w:r>
      <w:bookmarkEnd w:id="61"/>
      <w:bookmarkEnd w:id="62"/>
      <w:bookmarkEnd w:id="63"/>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（一）采购人：是指广州市政务服务数据管理局。</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（二）供应商：是指与询价函的要求一致的、向采购人报名并获取本项目采购文件且提交报价文件的独立法人。</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（三）成交供应商：是指经合法采购程序评选出来的供应商。</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（四）合同：指由采购所产生的合同或合约文件。合同由广州市政务服务数据管理局与成交供应商签订。</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（五）货物、设备：是指供应商按采购文件规定，须向采购人提供的设备、备件、工具、手册及其它技术资料和材料。</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（六）服务：是指采购文件规定供应商须承担的有关服务。</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（七）实质性响应：是指符合采购文件的要求、条款、条件和规定，且没有重大偏离或保留。</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（八）重大偏离或保留：是指报价文件中影响到采购文件规定的货物和服务质量或限制了采购人的权利/供应商的义务的规定，而认可该等规定偏离将影响到其他供应商的公平竞争地位。</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（九）合同期、服务期限：是指签订采购合同之日起至按要求交货并通过验收的期限。</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（十）日期、天数、时间：无特别说明时是指公历日及北京时间。</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（十一）采购文件中的标题或题名仅起引导作用，而不应该作为对采购文件内容的理解或解释。</w:t>
      </w:r>
    </w:p>
    <w:p>
      <w:pPr>
        <w:spacing w:line="560" w:lineRule="exact"/>
        <w:ind w:firstLine="482" w:firstLineChars="200"/>
        <w:outlineLvl w:val="2"/>
        <w:rPr>
          <w:rFonts w:asciiTheme="minorEastAsia" w:hAnsiTheme="minorEastAsia" w:cstheme="minorEastAsia"/>
          <w:b/>
          <w:bCs/>
          <w:sz w:val="24"/>
          <w:highlight w:val="none"/>
        </w:rPr>
      </w:pPr>
      <w:bookmarkStart w:id="64" w:name="_Toc624"/>
      <w:bookmarkStart w:id="65" w:name="_Toc28342"/>
      <w:bookmarkStart w:id="66" w:name="_Toc6868"/>
      <w:r>
        <w:rPr>
          <w:rFonts w:hint="eastAsia" w:asciiTheme="minorEastAsia" w:hAnsiTheme="minorEastAsia" w:cstheme="minorEastAsia"/>
          <w:b/>
          <w:bCs/>
          <w:sz w:val="24"/>
          <w:highlight w:val="none"/>
        </w:rPr>
        <w:t>二、一般要求</w:t>
      </w:r>
      <w:bookmarkEnd w:id="64"/>
      <w:bookmarkEnd w:id="65"/>
      <w:bookmarkEnd w:id="66"/>
    </w:p>
    <w:p>
      <w:pPr>
        <w:spacing w:line="560" w:lineRule="exact"/>
        <w:ind w:firstLine="482" w:firstLineChars="200"/>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（一）报价的费用</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不论报价的结果如何，供应商应承担所有与编写和提交报价文件有关的费用。</w:t>
      </w:r>
    </w:p>
    <w:p>
      <w:pPr>
        <w:numPr>
          <w:ilvl w:val="0"/>
          <w:numId w:val="1"/>
        </w:numPr>
        <w:spacing w:line="560" w:lineRule="exact"/>
        <w:ind w:firstLine="482" w:firstLineChars="200"/>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采购文件</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1.采购文件的组成</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1.1 要求提供的服务、采购过程和合同条件在采购文件中均有说明。采购文件包括：</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（1）采购公告</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（2）项目概况</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（3）供应商须知</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（4）采购需求</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（5）评审程序</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（6）合同（样本）</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（7）报价文件格式</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（8）根据采购文件规定发出的澄清、修改及补充文件（如有） </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1.2 供应商应认真阅读采购文件中所有的事项、格式、条款和规范等要求。供应商没有按照采购文件要求提交全部资料，或者项目报价文件没有对采购文件各方面做出实质性响应的供应商的项目报价文件将被拒绝。</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2.采购文件的澄清和修改</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2.1.采购人可以对已发出的采购文件进行必要的澄清或者修改。澄清或者 修改应当以书面形式发布澄清（更正/变更）公告。</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2.2.澄清或者修改的内容可能影响报价文件编制的，采购人应当在报价截止时间至少5日前，以书面形式通知所有获取采购文件的潜在供应商；不足5日的，采购人或者应当顺延提交报价文件的截止时间。</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2.3.采购人将澄清（更正/变更）公告通知已办理报名并成功获取采购文件的供应商，其供应商在收到澄清或修改（更正/变更）通知后应按要求以书面形式（传真或电子邮件）予以确认。如在24小时之内无书面确认则视为同意修改内容，并有责任履行相应的义务。</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2.4.采购人发出的澄清或修改（更正/变更）的内容为采购文件的组成部分，并对供应商具有约束力。</w:t>
      </w:r>
    </w:p>
    <w:p>
      <w:pPr>
        <w:spacing w:line="560" w:lineRule="exact"/>
        <w:ind w:firstLine="482" w:firstLineChars="200"/>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（三）关于联合体报价、关联企业</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本项目不接受联合体报价。 </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关于关联企业：法定代表人或单位负责人为同一个人或者存在直接控股、管理关系的不同供应商，不得同时参加同一项目或同一子项目的报价。如同时参加，则评审时将同时被拒绝。   </w:t>
      </w:r>
    </w:p>
    <w:p>
      <w:pPr>
        <w:spacing w:line="560" w:lineRule="exact"/>
        <w:ind w:firstLine="482" w:firstLineChars="200"/>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（四）关于分支机构报价</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分支机构报价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 </w:t>
      </w:r>
    </w:p>
    <w:p>
      <w:pPr>
        <w:spacing w:line="560" w:lineRule="exact"/>
        <w:ind w:firstLine="482" w:firstLineChars="200"/>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（五）关于提供前期服务的供应商</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为采购项目提供整体设计、规范编制或者项目管理、监理、检测等服务的供应商，不得再参加该采购项目的其他采购活动。</w:t>
      </w:r>
    </w:p>
    <w:p>
      <w:pPr>
        <w:spacing w:line="560" w:lineRule="exact"/>
        <w:ind w:firstLine="482" w:firstLineChars="200"/>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（六）关于中小微企业报价</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根据《政府采购促进中小企业发展管理办法》的相关规定，中小微企业是指依据国务院批准的中小企业划分标准确定的中型企业、小型企业和微型企业，但与大企业的负责人为同一人，或者与大企业存在直接控股、管理关系的除外。符合中小微企业划分标准的个体工商户，在政府采购活动中视同中小微企业。中小微企业参加政府采购活动，应当提供《中小企业声明函》，否则不得享受相关中小微企业扶持政策。</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2.在政府采购活动中，供应商提供的货物、工程或者服务符合下列情形的，享受《政府采购促进中小企业发展管理办法》规定的中小微企业扶持政策：</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（1）在货物采购项目中，货物由中小微企业制造，即货物由中小微企业生产且使用该中小微企业商号或者注册商标；</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（2）在工程采购项目中，工程由中小微企业承建，即工程施工单位为中小微企业；</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（3）在服务采购项目中，服务由中小微企业承接，即提供服务的人员为中小微企业依照《中华人民共和国劳动合同法》订立劳动合同的从业人员。</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3.在货物采购项目中，供应商提供的货物既有中小微企业制造货物，也有大型企业制造货物的，不享受《政府采购促进中小企业发展管理办法》规定的中小微企业扶持政策。</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4.以联合体形式参加政府采购活动，联合体各方均为中小微企业的，联合体视同中小微企业。其中，联合体各方均为小微企业的，联合体视同小微企业。</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5.组成联合体或者接受分包合同的中小微企业与联合体内其他企业、分包企业之间不得存在直接控股、管理关系。</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6.根据财库〔2014〕68号《财政部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报价时，提供由省级以上监狱管理局、戒毒管理局(含新疆生产建设兵团)出具的属于监狱企业的证明文件，不再提供《中小企业声明函》。</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7.根据财库〔2017〕141号《财政部 民政部 中国残疾人联合会关于促进残疾人就业政府采购政策的通知》，在政府采购活动中，残疾人福利性单位视同小型、微型企业，享受政府采购支持政策的残疾人福利性单位应当同时满足《财政部民政部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8.依据《政府采购促进中小企业发展管理办法》规定享受扶持政策获得政府采购合同的，小微企业不得将合同分包给大中型企业，中型企业不得将合同分包给大型企业。</w:t>
      </w:r>
    </w:p>
    <w:p>
      <w:pPr>
        <w:spacing w:line="560" w:lineRule="exact"/>
        <w:ind w:firstLine="482" w:firstLineChars="200"/>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（七）知识产权</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供应商必须保证，采购人在中华人民共和国境内使用报价货物、资料、技术、服务或其任何一部分时，享有不受限制的无偿使用权，如有第三方向采购人提出侵犯其专利权、商标权或其它知识产权的主张，该责任应由供应商承担。</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2.报价应包含所有应向所有权人支付的专利权、商标权或其它知识产权的一切相关费用。</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3.系统软件、通用软件必须是具有在中国境内的合法使用权或版权的正版软件，涉及到第三方提出侵权或知识产权的起诉及支付版税等费用由供应商承担所有责任及费用。</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4.成交供应商需对所有成果、产品的知识产权负有瑕疵担保责任，因使用未被授权使用的技术、组件、系统软件、通用软件等知识产权问题引起的纠纷所产生的所有责任及费用由成交供应商自行承担。</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5.本项目研究成果及其技术文档等所有权由采购人享有，技术文档资料包括完备的数据分析报告、等，采购人对本项目的所有成果具有所有权，未经采购人许可，成交供应商不得将相关采购人资料提供给第三方。</w:t>
      </w:r>
    </w:p>
    <w:p>
      <w:pPr>
        <w:spacing w:line="560" w:lineRule="exact"/>
        <w:ind w:firstLine="482" w:firstLineChars="200"/>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（八）纪律与保密事项</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1.供应商不得相互串通报价，不得妨碍其他供应商的公平竞争，不得损害采购人或其他供应商的合法权益，供应商不得以向采购人、评审小组成员行贿或者采取其他不正当手段谋取中标。</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2.在确定成交供应商之前，供应商不得与采购人就价格、报价方案等实质性内容进行谈判，也不得私下接触评审小组成员。</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3.在确定成交供应商之前，供应商试图在报价文件审查、澄清、比较和评价时对评审小组、采购人施加任何影响都可能导致其报价无效。</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4.获得本采购文件者，不得将采购文件用作本次报价以外的任何用途。若有要求，评审完成后，供应商应归还采购文件中的保密文件和资料。</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5.由采购人向供应商提供的图纸、详细资料、样品、模型、模件和所有其它资料，均为保密资料，仅被用于它所规定的用途。除非得到采购人的同意，不能向任何第三方透露。评审结束后，应采购人要求，供应商应归还所有从采购人处获得的保密资料。</w:t>
      </w:r>
    </w:p>
    <w:p>
      <w:pPr>
        <w:spacing w:line="560" w:lineRule="exact"/>
        <w:ind w:firstLine="482" w:firstLineChars="200"/>
        <w:outlineLvl w:val="2"/>
        <w:rPr>
          <w:rFonts w:asciiTheme="minorEastAsia" w:hAnsiTheme="minorEastAsia" w:cstheme="minorEastAsia"/>
          <w:b/>
          <w:bCs/>
          <w:sz w:val="24"/>
          <w:highlight w:val="none"/>
        </w:rPr>
      </w:pPr>
      <w:bookmarkStart w:id="67" w:name="_Toc23222"/>
      <w:bookmarkStart w:id="68" w:name="_Toc11170"/>
      <w:bookmarkStart w:id="69" w:name="_Toc16238"/>
      <w:r>
        <w:rPr>
          <w:rFonts w:hint="eastAsia" w:asciiTheme="minorEastAsia" w:hAnsiTheme="minorEastAsia" w:cstheme="minorEastAsia"/>
          <w:b/>
          <w:bCs/>
          <w:sz w:val="24"/>
          <w:highlight w:val="none"/>
        </w:rPr>
        <w:t>三、 询问、质疑和投诉</w:t>
      </w:r>
      <w:bookmarkEnd w:id="67"/>
      <w:bookmarkEnd w:id="68"/>
      <w:bookmarkEnd w:id="69"/>
    </w:p>
    <w:p>
      <w:pPr>
        <w:spacing w:line="560" w:lineRule="exact"/>
        <w:ind w:firstLine="482" w:firstLineChars="200"/>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（一）询问</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1.供应商对政府采购活动事项有疑问的，可以向采购人提出询问，询问可以口头方式提出，也可以书面形式提出。 </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如采用书面形式提出询问，供应商为自然人的，询问函应当由本人签字；供应商为法人或者其他组织的，应当由法定代表人、主要负责人或授权代表签字或者盖章，并加盖供应商公章。询问供应商若委托代理人提出询问的，询问函应按要求列明“授权代表”的有关内容，并提交由供应商签署的授权委托书及代理人身份证复印件，并加盖供应商公章。授权委托书应载明代理人的姓名或者名称、代理事项、具体权限、期限和相关事项。</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3.采购人在三个工作日内对供应商依法提出的询问作出答复。</w:t>
      </w:r>
    </w:p>
    <w:p>
      <w:pPr>
        <w:spacing w:line="560" w:lineRule="exact"/>
        <w:ind w:firstLine="482" w:firstLineChars="200"/>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（二）质疑</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1.提出质疑的供应商（以下简称质疑供应商）应当是参与所质疑项目采购活动的供应商。</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2.质疑期限：</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（1）供应商认为采购文件的内容损害其权益的，应当在获得采购文件之日或者获取采购文件之日起七个工作日内。</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（2）供应商认为采购过程损害其权益的，应在各采购程序环节结束之日起七个工作日内。</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（3）供应商认为成交结果损害其权益的，应在成交结果公告期限届满之日起七个工作日内。</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3.提交要求</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3.1.以书面形式（指加盖供应商公章的原件）向采购人一次性提出针对同一采购程序环节的质疑。</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3.2.质疑函应当包括下列内容(质疑格式见采购文件附件)：</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（1）供应商的名称、地址、邮编、联系人及联系电话；</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（2）质疑项目的名称和项目编号，若为多子包的项目，对项目的某一子包进行质疑，应列明具体的子包号；</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（3）具体、明确的质疑事项和与质疑事项相关的请求；</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（4）事实依据；</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（5）必要的法律依据；</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（6）提出质疑的日期。</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3.3.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3.4.以联合体形式参加政府采购活动的，其质疑应当由组成联合体的所有供应商共同提出。</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3.5.供应商捏造事实、提供虚假材料或者以非法手段取得证明材料不能作为质疑的证明材料。</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3.6.采购人在收到质疑函后7个工作日内作出答复，并以书面形式通知质疑供应商和其他有关供应商，但答复内容不涉及商业秘密。 </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4.质疑联系方式</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采购人名称：广州市政务服务数据管理局 </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采购人地址：广州市珠江新城华利路 61 号</w:t>
      </w:r>
      <w:r>
        <w:rPr>
          <w:rFonts w:hint="eastAsia" w:asciiTheme="minorEastAsia" w:hAnsiTheme="minorEastAsia" w:cstheme="minorEastAsia"/>
          <w:sz w:val="24"/>
          <w:highlight w:val="none"/>
          <w:lang w:val="en-US" w:eastAsia="zh-CN"/>
        </w:rPr>
        <w:t>7</w:t>
      </w:r>
      <w:r>
        <w:rPr>
          <w:rFonts w:hint="eastAsia" w:asciiTheme="minorEastAsia" w:hAnsiTheme="minorEastAsia" w:cstheme="minorEastAsia"/>
          <w:sz w:val="24"/>
          <w:highlight w:val="none"/>
        </w:rPr>
        <w:t xml:space="preserve"> 楼 </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采购单位联系人：</w:t>
      </w:r>
      <w:r>
        <w:rPr>
          <w:rFonts w:hint="eastAsia" w:asciiTheme="minorEastAsia" w:hAnsiTheme="minorEastAsia" w:cstheme="minorEastAsia"/>
          <w:sz w:val="24"/>
          <w:highlight w:val="none"/>
          <w:lang w:eastAsia="zh-CN"/>
        </w:rPr>
        <w:t>季</w:t>
      </w:r>
      <w:r>
        <w:rPr>
          <w:rFonts w:hint="eastAsia" w:asciiTheme="minorEastAsia" w:hAnsiTheme="minorEastAsia" w:cstheme="minorEastAsia"/>
          <w:sz w:val="24"/>
          <w:highlight w:val="none"/>
        </w:rPr>
        <w:t>小姐</w:t>
      </w:r>
    </w:p>
    <w:p>
      <w:pPr>
        <w:spacing w:line="560" w:lineRule="exact"/>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rPr>
        <w:t>采购单位联系电话：020-38920</w:t>
      </w:r>
      <w:r>
        <w:rPr>
          <w:rFonts w:hint="eastAsia" w:asciiTheme="minorEastAsia" w:hAnsiTheme="minorEastAsia" w:cstheme="minorEastAsia"/>
          <w:sz w:val="24"/>
          <w:highlight w:val="none"/>
          <w:lang w:val="en-US" w:eastAsia="zh-CN"/>
        </w:rPr>
        <w:t>877</w:t>
      </w:r>
    </w:p>
    <w:p>
      <w:pPr>
        <w:spacing w:line="560" w:lineRule="exact"/>
        <w:ind w:firstLine="482" w:firstLineChars="200"/>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 xml:space="preserve">（三）投诉 </w:t>
      </w:r>
    </w:p>
    <w:p>
      <w:pPr>
        <w:spacing w:line="56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供应商对采购人的质疑答复不满意，或者采购人未在规定期限内作出答复的，可以在答复期满后15个工作日内向采购人的同级政府采购监督管理部门提起投诉。</w:t>
      </w:r>
    </w:p>
    <w:p>
      <w:pPr>
        <w:widowControl/>
        <w:spacing w:before="75" w:after="75" w:line="432" w:lineRule="auto"/>
        <w:ind w:firstLine="482" w:firstLineChars="200"/>
        <w:jc w:val="left"/>
        <w:outlineLvl w:val="2"/>
        <w:rPr>
          <w:rFonts w:ascii="宋体" w:hAnsi="宋体" w:eastAsia="宋体" w:cs="宋体"/>
          <w:kern w:val="0"/>
          <w:sz w:val="24"/>
          <w:highlight w:val="none"/>
        </w:rPr>
      </w:pPr>
      <w:bookmarkStart w:id="70" w:name="_Toc19881"/>
      <w:bookmarkStart w:id="71" w:name="_Toc7747"/>
      <w:bookmarkStart w:id="72" w:name="_Toc9381"/>
      <w:r>
        <w:rPr>
          <w:rFonts w:hint="eastAsia" w:ascii="等线" w:hAnsi="等线" w:eastAsia="宋体" w:cs="Times New Roman"/>
          <w:b/>
          <w:bCs/>
          <w:color w:val="000000"/>
          <w:kern w:val="0"/>
          <w:sz w:val="24"/>
          <w:highlight w:val="none"/>
          <w:shd w:val="clear" w:color="auto" w:fill="FFFFFF"/>
        </w:rPr>
        <w:t>四、报价要求</w:t>
      </w:r>
      <w:bookmarkEnd w:id="70"/>
      <w:bookmarkEnd w:id="71"/>
      <w:bookmarkEnd w:id="72"/>
    </w:p>
    <w:p>
      <w:pPr>
        <w:widowControl/>
        <w:spacing w:before="75" w:after="75" w:line="432" w:lineRule="auto"/>
        <w:ind w:firstLine="482" w:firstLineChars="200"/>
        <w:jc w:val="left"/>
        <w:rPr>
          <w:rFonts w:ascii="宋体" w:hAnsi="宋体" w:eastAsia="宋体" w:cs="宋体"/>
          <w:kern w:val="0"/>
          <w:sz w:val="24"/>
          <w:highlight w:val="none"/>
        </w:rPr>
      </w:pPr>
      <w:r>
        <w:rPr>
          <w:rFonts w:hint="eastAsia" w:ascii="等线" w:hAnsi="等线" w:eastAsia="宋体" w:cs="Times New Roman"/>
          <w:b/>
          <w:bCs/>
          <w:color w:val="000000"/>
          <w:kern w:val="0"/>
          <w:sz w:val="24"/>
          <w:highlight w:val="none"/>
          <w:shd w:val="clear" w:color="auto" w:fill="FFFFFF"/>
        </w:rPr>
        <w:t>（一）报价文件的制作</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1.供应商准备的报价文件应包括《第五章 报价文件格式》。供应商应仔细阅读采购文件的所有内容，按采购文件的要求制作并递交报价文件，并保证所提供的全部资料的真实性、准确性，以确保其报价对采购文件做出实质性响应；否则，将拒绝其报价。供应商在报价中提供不真实的材料，无论其材料是否重要，都将直接导致报价文件无效，并承担由此产生的法律责任。</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2.供应商必须编制完整的报价文件，按上述顺序编制目录及页码并装订成册，内容较多时可以分册装订。各册独立装订的报价文件封面必须加盖供应商单位法定印章，报价文件应骑缝加盖供应商单位公章或逐页加盖供应商单位公章。供应商代表可由法定代表人或其委托代理人担任。由委托代理人签署的报价文件中，须同时提交由法定代表 人签署的有效的授权委托书。</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3.供应商不得将同一个项目的内容拆开报价，否则其报价将被视为非实质性响应。</w:t>
      </w:r>
    </w:p>
    <w:p>
      <w:pPr>
        <w:widowControl/>
        <w:spacing w:before="75" w:after="75" w:line="432" w:lineRule="auto"/>
        <w:ind w:firstLine="480" w:firstLineChars="200"/>
        <w:jc w:val="left"/>
        <w:rPr>
          <w:rFonts w:ascii="宋体" w:hAnsi="宋体" w:eastAsia="宋体" w:cs="宋体"/>
          <w:kern w:val="0"/>
          <w:sz w:val="24"/>
          <w:highlight w:val="none"/>
        </w:rPr>
      </w:pPr>
      <w:r>
        <w:rPr>
          <w:rFonts w:hint="eastAsia" w:ascii="宋体" w:hAnsi="宋体" w:eastAsia="宋体" w:cs="宋体"/>
          <w:color w:val="000000"/>
          <w:kern w:val="0"/>
          <w:sz w:val="24"/>
          <w:highlight w:val="none"/>
          <w:shd w:val="clear" w:color="auto" w:fill="FFFFFF"/>
        </w:rPr>
        <w:t>4.供应商须对采购文件的对应要求给予唯一的实质性响应，否则将视为不响应。</w:t>
      </w:r>
    </w:p>
    <w:p>
      <w:pPr>
        <w:widowControl/>
        <w:spacing w:before="75" w:after="75" w:line="432" w:lineRule="auto"/>
        <w:ind w:firstLine="480" w:firstLineChars="200"/>
        <w:jc w:val="left"/>
        <w:rPr>
          <w:rFonts w:ascii="宋体" w:hAnsi="宋体" w:eastAsia="宋体" w:cs="宋体"/>
          <w:kern w:val="0"/>
          <w:sz w:val="24"/>
          <w:highlight w:val="none"/>
        </w:rPr>
      </w:pPr>
      <w:r>
        <w:rPr>
          <w:rFonts w:hint="eastAsia" w:ascii="宋体" w:hAnsi="宋体" w:eastAsia="宋体" w:cs="宋体"/>
          <w:color w:val="000000"/>
          <w:kern w:val="0"/>
          <w:sz w:val="24"/>
          <w:highlight w:val="none"/>
          <w:shd w:val="clear" w:color="auto" w:fill="FFFFFF"/>
        </w:rPr>
        <w:t>5.采购文件中，凡标有“★”的地方均为实质性响应条款，供应商若有一项带“★”的条款未响应或不满足，将按无效报价处理。</w:t>
      </w:r>
    </w:p>
    <w:p>
      <w:pPr>
        <w:widowControl/>
        <w:spacing w:before="75" w:after="75" w:line="432" w:lineRule="auto"/>
        <w:ind w:firstLine="480" w:firstLineChars="200"/>
        <w:jc w:val="left"/>
        <w:rPr>
          <w:rFonts w:ascii="宋体" w:hAnsi="宋体" w:eastAsia="宋体" w:cs="宋体"/>
          <w:kern w:val="0"/>
          <w:sz w:val="24"/>
          <w:highlight w:val="none"/>
        </w:rPr>
      </w:pPr>
      <w:r>
        <w:rPr>
          <w:rFonts w:hint="eastAsia" w:ascii="宋体" w:hAnsi="宋体" w:eastAsia="宋体" w:cs="宋体"/>
          <w:color w:val="000000"/>
          <w:kern w:val="0"/>
          <w:sz w:val="24"/>
          <w:highlight w:val="none"/>
          <w:shd w:val="clear" w:color="auto" w:fill="FFFFFF"/>
        </w:rPr>
        <w:t>6.供应商必须按采购文件指定的格式填写各种报价，各报价应计算正确。除在采购文件另有规定外，计量单位应使用中华人民共和国法定计量单位，以人民币填报所有报价。</w:t>
      </w:r>
      <w:r>
        <w:rPr>
          <w:rFonts w:hint="eastAsia" w:ascii="宋体" w:hAnsi="宋体" w:eastAsia="宋体" w:cs="宋体"/>
          <w:color w:val="000000"/>
          <w:kern w:val="0"/>
          <w:sz w:val="24"/>
          <w:highlight w:val="none"/>
          <w:shd w:val="clear" w:color="auto" w:fill="FFFFFF"/>
        </w:rPr>
        <w:br w:type="textWrapping"/>
      </w:r>
      <w:r>
        <w:rPr>
          <w:rFonts w:hint="eastAsia" w:ascii="宋体" w:hAnsi="宋体" w:eastAsia="宋体" w:cs="宋体"/>
          <w:color w:val="000000"/>
          <w:kern w:val="0"/>
          <w:sz w:val="24"/>
          <w:highlight w:val="none"/>
          <w:shd w:val="clear" w:color="auto" w:fill="FFFFFF"/>
        </w:rPr>
        <w:t xml:space="preserve">  7.报价文件以及供应商与采购人就有关报价的往来函电均应使用中文。供应商提交的支持性文件和印制的文件可以用另一种语言，但相应内容应翻译成中文，在解释报价文件时以中文文本为准。</w:t>
      </w:r>
    </w:p>
    <w:p>
      <w:pPr>
        <w:widowControl/>
        <w:spacing w:before="75" w:after="75" w:line="432" w:lineRule="auto"/>
        <w:ind w:firstLine="480" w:firstLineChars="200"/>
        <w:jc w:val="left"/>
        <w:rPr>
          <w:rFonts w:ascii="宋体" w:hAnsi="宋体" w:eastAsia="宋体" w:cs="宋体"/>
          <w:kern w:val="0"/>
          <w:sz w:val="24"/>
          <w:highlight w:val="none"/>
        </w:rPr>
      </w:pPr>
      <w:r>
        <w:rPr>
          <w:rFonts w:hint="eastAsia" w:ascii="宋体" w:hAnsi="宋体" w:eastAsia="宋体" w:cs="宋体"/>
          <w:color w:val="000000"/>
          <w:kern w:val="0"/>
          <w:sz w:val="24"/>
          <w:highlight w:val="none"/>
          <w:shd w:val="clear" w:color="auto" w:fill="FFFFFF"/>
        </w:rPr>
        <w:t>8.供应商应按采购文件的规定及附件要求的内容和格式完整地填写和提供资料。供应商必须对报价文件所提供的全部资料的真实性承担法律责任，并无条件接受采购人和政府采购监督管理部门对其中任何资料进行核实（核对原件）的要求。采购人核对发现有不一致或供应商无正当理由不按时提供原件的，应当书面知会采购人，并书面报告本级人民政府财政部门。</w:t>
      </w:r>
    </w:p>
    <w:p>
      <w:pPr>
        <w:widowControl/>
        <w:spacing w:before="75" w:after="75" w:line="432" w:lineRule="auto"/>
        <w:ind w:firstLine="480" w:firstLineChars="200"/>
        <w:jc w:val="left"/>
        <w:rPr>
          <w:rFonts w:ascii="宋体" w:hAnsi="宋体" w:eastAsia="宋体" w:cs="宋体"/>
          <w:kern w:val="0"/>
          <w:sz w:val="24"/>
          <w:highlight w:val="none"/>
        </w:rPr>
      </w:pPr>
      <w:r>
        <w:rPr>
          <w:rFonts w:hint="eastAsia" w:ascii="宋体" w:hAnsi="宋体" w:eastAsia="宋体" w:cs="宋体"/>
          <w:color w:val="000000"/>
          <w:kern w:val="0"/>
          <w:sz w:val="24"/>
          <w:highlight w:val="none"/>
          <w:shd w:val="clear" w:color="auto" w:fill="FFFFFF"/>
        </w:rPr>
        <w:t>9.供应商应承担其资格审查申请文件编制与提交所涉及的一切费用，在任何情况下采购人对上述费用均不负任何责任。</w:t>
      </w:r>
    </w:p>
    <w:p>
      <w:pPr>
        <w:widowControl/>
        <w:spacing w:before="75" w:after="75" w:line="432" w:lineRule="auto"/>
        <w:ind w:firstLine="480" w:firstLineChars="200"/>
        <w:jc w:val="left"/>
        <w:rPr>
          <w:rFonts w:ascii="宋体" w:hAnsi="宋体" w:eastAsia="宋体" w:cs="宋体"/>
          <w:kern w:val="0"/>
          <w:sz w:val="24"/>
          <w:highlight w:val="none"/>
        </w:rPr>
      </w:pPr>
      <w:r>
        <w:rPr>
          <w:rFonts w:hint="eastAsia" w:ascii="宋体" w:hAnsi="宋体" w:eastAsia="宋体" w:cs="宋体"/>
          <w:color w:val="000000"/>
          <w:kern w:val="0"/>
          <w:sz w:val="24"/>
          <w:highlight w:val="none"/>
          <w:shd w:val="clear" w:color="auto" w:fill="FFFFFF"/>
        </w:rPr>
        <w:t>10.★报价文件格式中如有《技术方案一般性条款响应差异表》的，供应商在该表中所列的内容应与《报价明细表》中所报价项目中的内容保持一致，如有不一致的，作无效报价处理。</w:t>
      </w:r>
    </w:p>
    <w:p>
      <w:pPr>
        <w:widowControl/>
        <w:spacing w:before="75" w:after="75" w:line="432" w:lineRule="auto"/>
        <w:ind w:firstLine="482" w:firstLineChars="200"/>
        <w:jc w:val="left"/>
        <w:rPr>
          <w:rFonts w:ascii="宋体" w:hAnsi="宋体" w:eastAsia="宋体" w:cs="宋体"/>
          <w:kern w:val="0"/>
          <w:sz w:val="24"/>
          <w:highlight w:val="none"/>
        </w:rPr>
      </w:pPr>
      <w:r>
        <w:rPr>
          <w:rFonts w:hint="eastAsia" w:ascii="等线" w:hAnsi="等线" w:eastAsia="宋体" w:cs="Times New Roman"/>
          <w:b/>
          <w:bCs/>
          <w:color w:val="000000"/>
          <w:kern w:val="0"/>
          <w:sz w:val="24"/>
          <w:highlight w:val="none"/>
          <w:shd w:val="clear" w:color="auto" w:fill="FFFFFF"/>
        </w:rPr>
        <w:t>（二）报价文件的提交</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1.全部报价文件应一式七份，正本1份（内装报价文件正本 1 份，报价文件电子版1份，只限U盘，不留密码，无病毒，内容应与供应商打印产生的纸质报价文件内容一致，如有不同，以纸质报价文件为准。），副本 6 份，并注明“正本”和“副本”。如果正本与副本不符，应以正本为准。报价文件应由供应商的合法授权代表正式签署，任何更改（如有）应由原签署人签字。</w:t>
      </w:r>
    </w:p>
    <w:p>
      <w:pPr>
        <w:widowControl/>
        <w:numPr>
          <w:ilvl w:val="0"/>
          <w:numId w:val="2"/>
        </w:numPr>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所有报价文件应在报价截止时间前送达报价、解密地点，交予采购人专职负责人，任何迟于这个时间的报价将被拒绝。</w:t>
      </w:r>
    </w:p>
    <w:p>
      <w:pPr>
        <w:widowControl/>
        <w:numPr>
          <w:ilvl w:val="0"/>
          <w:numId w:val="2"/>
        </w:numPr>
        <w:spacing w:before="75" w:after="75" w:line="432" w:lineRule="auto"/>
        <w:ind w:firstLine="482" w:firstLineChars="200"/>
        <w:jc w:val="left"/>
        <w:rPr>
          <w:rFonts w:ascii="宋体" w:hAnsi="宋体" w:eastAsia="宋体" w:cs="宋体"/>
          <w:b/>
          <w:bCs/>
          <w:color w:val="000000"/>
          <w:kern w:val="0"/>
          <w:sz w:val="24"/>
          <w:highlight w:val="none"/>
          <w:u w:val="single"/>
          <w:shd w:val="clear" w:color="auto" w:fill="FFFFFF"/>
        </w:rPr>
      </w:pPr>
      <w:r>
        <w:rPr>
          <w:rFonts w:hint="eastAsia" w:ascii="宋体" w:hAnsi="宋体" w:eastAsia="宋体" w:cs="宋体"/>
          <w:b/>
          <w:bCs/>
          <w:color w:val="000000"/>
          <w:kern w:val="0"/>
          <w:sz w:val="24"/>
          <w:highlight w:val="none"/>
          <w:u w:val="single"/>
          <w:shd w:val="clear" w:color="auto" w:fill="FFFFFF"/>
        </w:rPr>
        <w:t>所有报价文件必须封入密封的信封或包装，在封口上加盖供应商的公章。报价文件的① 正本（内含：正本报价文件及电子版）、②副本、③唱标信封（内含：报价一览表）应分别封装，并在每一信封或包装的封面上写明：</w:t>
      </w:r>
    </w:p>
    <w:p>
      <w:pPr>
        <w:widowControl/>
        <w:spacing w:before="75" w:after="75" w:line="432" w:lineRule="auto"/>
        <w:jc w:val="left"/>
        <w:rPr>
          <w:rFonts w:ascii="宋体" w:hAnsi="宋体" w:eastAsia="宋体" w:cs="宋体"/>
          <w:color w:val="000000"/>
          <w:kern w:val="0"/>
          <w:sz w:val="24"/>
          <w:highlight w:val="none"/>
          <w:shd w:val="clear" w:color="auto" w:fill="FFFFFF"/>
        </w:rPr>
      </w:pPr>
      <w:r>
        <w:rPr>
          <w:rFonts w:hint="eastAsia" w:ascii="仿宋_GB2312" w:hAnsi="仿宋_GB2312" w:eastAsia="仿宋_GB2312" w:cs="仿宋_GB2312"/>
          <w:kern w:val="0"/>
          <w:position w:val="-86"/>
          <w:sz w:val="24"/>
          <w:highlight w:val="none"/>
          <w:lang w:eastAsia="en-US"/>
        </w:rPr>
        <mc:AlternateContent>
          <mc:Choice Requires="wpg">
            <w:drawing>
              <wp:inline distT="0" distB="0" distL="114300" distR="114300">
                <wp:extent cx="5649595" cy="2634615"/>
                <wp:effectExtent l="1905" t="1905" r="6350" b="11430"/>
                <wp:docPr id="1" name="组合 1"/>
                <wp:cNvGraphicFramePr/>
                <a:graphic xmlns:a="http://schemas.openxmlformats.org/drawingml/2006/main">
                  <a:graphicData uri="http://schemas.microsoft.com/office/word/2010/wordprocessingGroup">
                    <wpg:wgp>
                      <wpg:cNvGrpSpPr/>
                      <wpg:grpSpPr>
                        <a:xfrm>
                          <a:off x="0" y="0"/>
                          <a:ext cx="5649595" cy="2634615"/>
                          <a:chOff x="5" y="5"/>
                          <a:chExt cx="9091" cy="4339"/>
                        </a:xfrm>
                      </wpg:grpSpPr>
                      <wpg:grpSp>
                        <wpg:cNvPr id="2" name="组合 8"/>
                        <wpg:cNvGrpSpPr/>
                        <wpg:grpSpPr>
                          <a:xfrm>
                            <a:off x="5" y="10"/>
                            <a:ext cx="9056" cy="2"/>
                            <a:chOff x="5" y="10"/>
                            <a:chExt cx="9056" cy="2"/>
                          </a:xfrm>
                        </wpg:grpSpPr>
                        <wps:wsp>
                          <wps:cNvPr id="7" name="任意多边形 7"/>
                          <wps:cNvSpPr/>
                          <wps:spPr>
                            <a:xfrm>
                              <a:off x="5" y="10"/>
                              <a:ext cx="9056" cy="2"/>
                            </a:xfrm>
                            <a:custGeom>
                              <a:avLst/>
                              <a:gdLst/>
                              <a:ahLst/>
                              <a:cxnLst/>
                              <a:rect l="0" t="0" r="0" b="0"/>
                              <a:pathLst>
                                <a:path w="9056">
                                  <a:moveTo>
                                    <a:pt x="0" y="0"/>
                                  </a:moveTo>
                                  <a:lnTo>
                                    <a:pt x="9055" y="0"/>
                                  </a:lnTo>
                                </a:path>
                              </a:pathLst>
                            </a:custGeom>
                            <a:noFill/>
                            <a:ln w="6096" cap="flat" cmpd="sng">
                              <a:solidFill>
                                <a:srgbClr val="000000"/>
                              </a:solidFill>
                              <a:prstDash val="solid"/>
                              <a:headEnd type="none" w="med" len="med"/>
                              <a:tailEnd type="none" w="med" len="med"/>
                            </a:ln>
                          </wps:spPr>
                          <wps:bodyPr upright="1"/>
                        </wps:wsp>
                      </wpg:grpSp>
                      <wpg:grpSp>
                        <wpg:cNvPr id="3" name="组合 10"/>
                        <wpg:cNvGrpSpPr/>
                        <wpg:grpSpPr>
                          <a:xfrm>
                            <a:off x="5" y="4342"/>
                            <a:ext cx="9056" cy="2"/>
                            <a:chOff x="5" y="4342"/>
                            <a:chExt cx="9056" cy="2"/>
                          </a:xfrm>
                        </wpg:grpSpPr>
                        <wps:wsp>
                          <wps:cNvPr id="9" name="任意多边形 9"/>
                          <wps:cNvSpPr/>
                          <wps:spPr>
                            <a:xfrm>
                              <a:off x="5" y="4342"/>
                              <a:ext cx="9056" cy="2"/>
                            </a:xfrm>
                            <a:custGeom>
                              <a:avLst/>
                              <a:gdLst/>
                              <a:ahLst/>
                              <a:cxnLst/>
                              <a:rect l="0" t="0" r="0" b="0"/>
                              <a:pathLst>
                                <a:path w="9056">
                                  <a:moveTo>
                                    <a:pt x="0" y="0"/>
                                  </a:moveTo>
                                  <a:lnTo>
                                    <a:pt x="9055" y="0"/>
                                  </a:lnTo>
                                </a:path>
                              </a:pathLst>
                            </a:custGeom>
                            <a:noFill/>
                            <a:ln w="6096" cap="flat" cmpd="sng">
                              <a:solidFill>
                                <a:srgbClr val="000000"/>
                              </a:solidFill>
                              <a:prstDash val="solid"/>
                              <a:headEnd type="none" w="med" len="med"/>
                              <a:tailEnd type="none" w="med" len="med"/>
                            </a:ln>
                          </wps:spPr>
                          <wps:bodyPr upright="1"/>
                        </wps:wsp>
                      </wpg:grpSp>
                      <wpg:grpSp>
                        <wpg:cNvPr id="4" name="组合 12"/>
                        <wpg:cNvGrpSpPr/>
                        <wpg:grpSpPr>
                          <a:xfrm>
                            <a:off x="10" y="5"/>
                            <a:ext cx="2" cy="4332"/>
                            <a:chOff x="10" y="5"/>
                            <a:chExt cx="2" cy="4332"/>
                          </a:xfrm>
                        </wpg:grpSpPr>
                        <wps:wsp>
                          <wps:cNvPr id="11" name="任意多边形 11"/>
                          <wps:cNvSpPr/>
                          <wps:spPr>
                            <a:xfrm>
                              <a:off x="10" y="5"/>
                              <a:ext cx="2" cy="4332"/>
                            </a:xfrm>
                            <a:custGeom>
                              <a:avLst/>
                              <a:gdLst/>
                              <a:ahLst/>
                              <a:cxnLst/>
                              <a:rect l="0" t="0" r="0" b="0"/>
                              <a:pathLst>
                                <a:path h="4332">
                                  <a:moveTo>
                                    <a:pt x="0" y="0"/>
                                  </a:moveTo>
                                  <a:lnTo>
                                    <a:pt x="0" y="4332"/>
                                  </a:lnTo>
                                </a:path>
                              </a:pathLst>
                            </a:custGeom>
                            <a:noFill/>
                            <a:ln w="6096" cap="flat" cmpd="sng">
                              <a:solidFill>
                                <a:srgbClr val="000000"/>
                              </a:solidFill>
                              <a:prstDash val="solid"/>
                              <a:headEnd type="none" w="med" len="med"/>
                              <a:tailEnd type="none" w="med" len="med"/>
                            </a:ln>
                          </wps:spPr>
                          <wps:bodyPr upright="1"/>
                        </wps:wsp>
                      </wpg:grpSp>
                      <wpg:grpSp>
                        <wpg:cNvPr id="5" name="组合 17"/>
                        <wpg:cNvGrpSpPr/>
                        <wpg:grpSpPr>
                          <a:xfrm>
                            <a:off x="33" y="5"/>
                            <a:ext cx="9063" cy="4332"/>
                            <a:chOff x="33" y="5"/>
                            <a:chExt cx="9063" cy="4332"/>
                          </a:xfrm>
                        </wpg:grpSpPr>
                        <wps:wsp>
                          <wps:cNvPr id="13" name="任意多边形 13"/>
                          <wps:cNvSpPr/>
                          <wps:spPr>
                            <a:xfrm>
                              <a:off x="9056" y="5"/>
                              <a:ext cx="2" cy="4332"/>
                            </a:xfrm>
                            <a:custGeom>
                              <a:avLst/>
                              <a:gdLst/>
                              <a:ahLst/>
                              <a:cxnLst/>
                              <a:rect l="0" t="0" r="0" b="0"/>
                              <a:pathLst>
                                <a:path h="4332">
                                  <a:moveTo>
                                    <a:pt x="0" y="0"/>
                                  </a:moveTo>
                                  <a:lnTo>
                                    <a:pt x="0" y="4332"/>
                                  </a:lnTo>
                                </a:path>
                              </a:pathLst>
                            </a:custGeom>
                            <a:noFill/>
                            <a:ln w="6096" cap="flat" cmpd="sng">
                              <a:solidFill>
                                <a:srgbClr val="000000"/>
                              </a:solidFill>
                              <a:prstDash val="solid"/>
                              <a:headEnd type="none" w="med" len="med"/>
                              <a:tailEnd type="none" w="med" len="med"/>
                            </a:ln>
                          </wps:spPr>
                          <wps:bodyPr upright="1"/>
                        </wps:wsp>
                        <wps:wsp>
                          <wps:cNvPr id="14" name="文本框 14"/>
                          <wps:cNvSpPr txBox="1"/>
                          <wps:spPr>
                            <a:xfrm>
                              <a:off x="33" y="170"/>
                              <a:ext cx="9063" cy="3509"/>
                            </a:xfrm>
                            <a:prstGeom prst="rect">
                              <a:avLst/>
                            </a:prstGeom>
                            <a:noFill/>
                            <a:ln>
                              <a:noFill/>
                            </a:ln>
                          </wps:spPr>
                          <wps:txbx>
                            <w:txbxContent>
                              <w:p>
                                <w:pPr>
                                  <w:spacing w:line="240" w:lineRule="exact"/>
                                  <w:jc w:val="right"/>
                                  <w:rPr>
                                    <w:rFonts w:ascii="宋体" w:hAnsi="宋体" w:eastAsia="宋体" w:cs="宋体"/>
                                    <w:kern w:val="0"/>
                                    <w:sz w:val="24"/>
                                  </w:rPr>
                                </w:pPr>
                                <w:r>
                                  <w:rPr>
                                    <w:rFonts w:ascii="宋体" w:hAnsi="宋体" w:eastAsia="宋体" w:cs="宋体"/>
                                    <w:b/>
                                    <w:bCs/>
                                    <w:w w:val="99"/>
                                    <w:kern w:val="0"/>
                                    <w:sz w:val="24"/>
                                  </w:rPr>
                                  <w:t>正</w:t>
                                </w:r>
                                <w:r>
                                  <w:rPr>
                                    <w:rFonts w:ascii="宋体" w:hAnsi="宋体" w:eastAsia="宋体" w:cs="宋体"/>
                                    <w:b/>
                                    <w:bCs/>
                                    <w:spacing w:val="2"/>
                                    <w:w w:val="99"/>
                                    <w:kern w:val="0"/>
                                    <w:sz w:val="24"/>
                                  </w:rPr>
                                  <w:t>本</w:t>
                                </w:r>
                                <w:r>
                                  <w:rPr>
                                    <w:rFonts w:ascii="宋体" w:hAnsi="宋体" w:eastAsia="宋体" w:cs="宋体"/>
                                    <w:b/>
                                    <w:bCs/>
                                    <w:w w:val="99"/>
                                    <w:kern w:val="0"/>
                                    <w:sz w:val="24"/>
                                  </w:rPr>
                                  <w:t>/副</w:t>
                                </w:r>
                                <w:r>
                                  <w:rPr>
                                    <w:rFonts w:ascii="宋体" w:hAnsi="宋体" w:eastAsia="宋体" w:cs="宋体"/>
                                    <w:b/>
                                    <w:bCs/>
                                    <w:spacing w:val="2"/>
                                    <w:w w:val="99"/>
                                    <w:kern w:val="0"/>
                                    <w:sz w:val="24"/>
                                  </w:rPr>
                                  <w:t>本</w:t>
                                </w:r>
                                <w:r>
                                  <w:rPr>
                                    <w:rFonts w:ascii="宋体" w:hAnsi="宋体" w:eastAsia="宋体" w:cs="宋体"/>
                                    <w:b/>
                                    <w:bCs/>
                                    <w:w w:val="99"/>
                                    <w:kern w:val="0"/>
                                    <w:sz w:val="24"/>
                                  </w:rPr>
                                  <w:t>/唱</w:t>
                                </w:r>
                                <w:r>
                                  <w:rPr>
                                    <w:rFonts w:ascii="宋体" w:hAnsi="宋体" w:eastAsia="宋体" w:cs="宋体"/>
                                    <w:b/>
                                    <w:bCs/>
                                    <w:spacing w:val="2"/>
                                    <w:w w:val="99"/>
                                    <w:kern w:val="0"/>
                                    <w:sz w:val="24"/>
                                  </w:rPr>
                                  <w:t>标</w:t>
                                </w:r>
                                <w:r>
                                  <w:rPr>
                                    <w:rFonts w:ascii="宋体" w:hAnsi="宋体" w:eastAsia="宋体" w:cs="宋体"/>
                                    <w:b/>
                                    <w:bCs/>
                                    <w:w w:val="99"/>
                                    <w:kern w:val="0"/>
                                    <w:sz w:val="24"/>
                                  </w:rPr>
                                  <w:t>信封</w:t>
                                </w:r>
                              </w:p>
                              <w:p>
                                <w:pPr>
                                  <w:spacing w:before="151" w:line="357" w:lineRule="auto"/>
                                  <w:ind w:left="31" w:right="4277"/>
                                  <w:jc w:val="left"/>
                                  <w:rPr>
                                    <w:rFonts w:ascii="宋体" w:hAnsi="宋体" w:eastAsia="宋体" w:cs="宋体"/>
                                    <w:kern w:val="0"/>
                                    <w:sz w:val="24"/>
                                  </w:rPr>
                                </w:pPr>
                                <w:r>
                                  <w:rPr>
                                    <w:rFonts w:ascii="宋体" w:hAnsi="宋体" w:eastAsia="宋体" w:cs="宋体"/>
                                    <w:kern w:val="0"/>
                                    <w:sz w:val="24"/>
                                  </w:rPr>
                                  <w:t>收件人名称：广州</w:t>
                                </w:r>
                                <w:r>
                                  <w:rPr>
                                    <w:rFonts w:hint="eastAsia" w:ascii="宋体" w:hAnsi="宋体" w:eastAsia="宋体" w:cs="宋体"/>
                                    <w:kern w:val="0"/>
                                    <w:sz w:val="24"/>
                                  </w:rPr>
                                  <w:t>市政务服务数据管理局</w:t>
                                </w:r>
                                <w:r>
                                  <w:rPr>
                                    <w:rFonts w:ascii="宋体" w:hAnsi="宋体" w:eastAsia="宋体" w:cs="宋体"/>
                                    <w:kern w:val="0"/>
                                    <w:sz w:val="24"/>
                                  </w:rPr>
                                  <w:t xml:space="preserve"> </w:t>
                                </w:r>
                              </w:p>
                              <w:p>
                                <w:pPr>
                                  <w:spacing w:before="36" w:line="355" w:lineRule="auto"/>
                                  <w:ind w:left="31" w:right="76" w:hanging="32"/>
                                  <w:jc w:val="left"/>
                                  <w:rPr>
                                    <w:rFonts w:ascii="宋体" w:hAnsi="宋体" w:eastAsia="宋体" w:cs="宋体"/>
                                    <w:kern w:val="0"/>
                                    <w:sz w:val="24"/>
                                  </w:rPr>
                                </w:pPr>
                                <w:r>
                                  <w:rPr>
                                    <w:rFonts w:ascii="宋体" w:hAnsi="宋体" w:eastAsia="宋体" w:cs="宋体"/>
                                    <w:kern w:val="0"/>
                                    <w:sz w:val="24"/>
                                  </w:rPr>
                                  <w:t>采购项目名称：</w:t>
                                </w:r>
                                <w:r>
                                  <w:rPr>
                                    <w:rFonts w:hint="eastAsia" w:ascii="宋体" w:hAnsi="宋体" w:eastAsia="宋体" w:cs="宋体"/>
                                    <w:kern w:val="0"/>
                                    <w:sz w:val="24"/>
                                  </w:rPr>
                                  <w:t>202</w:t>
                                </w:r>
                                <w:r>
                                  <w:rPr>
                                    <w:rFonts w:hint="eastAsia" w:ascii="宋体" w:hAnsi="宋体" w:eastAsia="宋体" w:cs="宋体"/>
                                    <w:kern w:val="0"/>
                                    <w:sz w:val="24"/>
                                    <w:lang w:val="en-US" w:eastAsia="zh-CN"/>
                                  </w:rPr>
                                  <w:t>2</w:t>
                                </w:r>
                                <w:r>
                                  <w:rPr>
                                    <w:rFonts w:hint="eastAsia" w:ascii="宋体" w:hAnsi="宋体" w:eastAsia="宋体" w:cs="宋体"/>
                                    <w:kern w:val="0"/>
                                    <w:sz w:val="24"/>
                                  </w:rPr>
                                  <w:t>年广州政务服务能力提升评估指标考核购买支撑服务项目</w:t>
                                </w:r>
                                <w:r>
                                  <w:rPr>
                                    <w:rFonts w:ascii="宋体" w:hAnsi="宋体" w:eastAsia="宋体" w:cs="宋体"/>
                                    <w:kern w:val="0"/>
                                    <w:sz w:val="24"/>
                                  </w:rPr>
                                  <w:t xml:space="preserve"> </w:t>
                                </w:r>
                              </w:p>
                              <w:p>
                                <w:pPr>
                                  <w:spacing w:before="36" w:line="355" w:lineRule="auto"/>
                                  <w:ind w:left="31" w:right="1488" w:hanging="32"/>
                                  <w:jc w:val="left"/>
                                  <w:rPr>
                                    <w:rFonts w:ascii="宋体" w:hAnsi="宋体" w:eastAsia="宋体" w:cs="宋体"/>
                                    <w:kern w:val="0"/>
                                    <w:sz w:val="24"/>
                                  </w:rPr>
                                </w:pPr>
                                <w:r>
                                  <w:rPr>
                                    <w:rFonts w:hint="eastAsia" w:ascii="宋体" w:hAnsi="宋体" w:eastAsia="宋体" w:cs="宋体"/>
                                    <w:kern w:val="0"/>
                                    <w:sz w:val="24"/>
                                  </w:rPr>
                                  <w:t>供应商</w:t>
                                </w:r>
                                <w:r>
                                  <w:rPr>
                                    <w:rFonts w:ascii="宋体" w:hAnsi="宋体" w:eastAsia="宋体" w:cs="宋体"/>
                                    <w:kern w:val="0"/>
                                    <w:sz w:val="24"/>
                                  </w:rPr>
                                  <w:t>全称：</w:t>
                                </w:r>
                              </w:p>
                              <w:p>
                                <w:pPr>
                                  <w:spacing w:before="38" w:line="355" w:lineRule="auto"/>
                                  <w:ind w:left="31" w:right="7157"/>
                                  <w:jc w:val="left"/>
                                  <w:rPr>
                                    <w:rFonts w:ascii="宋体" w:hAnsi="宋体" w:eastAsia="宋体" w:cs="宋体"/>
                                    <w:kern w:val="0"/>
                                    <w:sz w:val="24"/>
                                  </w:rPr>
                                </w:pPr>
                                <w:r>
                                  <w:rPr>
                                    <w:rFonts w:hint="eastAsia" w:ascii="宋体" w:hAnsi="宋体" w:eastAsia="宋体" w:cs="宋体"/>
                                    <w:kern w:val="0"/>
                                    <w:sz w:val="24"/>
                                  </w:rPr>
                                  <w:t>供应商</w:t>
                                </w:r>
                                <w:r>
                                  <w:rPr>
                                    <w:rFonts w:ascii="宋体" w:hAnsi="宋体" w:eastAsia="宋体" w:cs="宋体"/>
                                    <w:kern w:val="0"/>
                                    <w:sz w:val="24"/>
                                  </w:rPr>
                                  <w:t>地址：</w:t>
                                </w:r>
                              </w:p>
                              <w:p>
                                <w:pPr>
                                  <w:spacing w:before="38" w:line="355" w:lineRule="auto"/>
                                  <w:ind w:left="31" w:right="7157"/>
                                  <w:jc w:val="left"/>
                                  <w:rPr>
                                    <w:rFonts w:ascii="宋体" w:hAnsi="宋体" w:eastAsia="宋体" w:cs="宋体"/>
                                    <w:kern w:val="0"/>
                                    <w:sz w:val="24"/>
                                    <w:lang w:eastAsia="en-US"/>
                                  </w:rPr>
                                </w:pPr>
                                <w:r>
                                  <w:rPr>
                                    <w:rFonts w:ascii="宋体" w:hAnsi="宋体" w:eastAsia="宋体" w:cs="宋体"/>
                                    <w:kern w:val="0"/>
                                    <w:sz w:val="24"/>
                                    <w:lang w:eastAsia="en-US"/>
                                  </w:rPr>
                                  <w:t>联 系 人：</w:t>
                                </w:r>
                              </w:p>
                              <w:p>
                                <w:pPr>
                                  <w:spacing w:before="38"/>
                                  <w:ind w:left="31"/>
                                  <w:jc w:val="left"/>
                                  <w:rPr>
                                    <w:rFonts w:ascii="宋体" w:hAnsi="宋体" w:eastAsia="宋体" w:cs="宋体"/>
                                    <w:kern w:val="0"/>
                                    <w:sz w:val="24"/>
                                    <w:lang w:eastAsia="en-US"/>
                                  </w:rPr>
                                </w:pPr>
                                <w:r>
                                  <w:rPr>
                                    <w:rFonts w:ascii="宋体" w:hAnsi="宋体" w:eastAsia="宋体" w:cs="宋体"/>
                                    <w:kern w:val="0"/>
                                    <w:sz w:val="24"/>
                                    <w:lang w:eastAsia="en-US"/>
                                  </w:rPr>
                                  <w:t>联系电话：</w:t>
                                </w:r>
                              </w:p>
                            </w:txbxContent>
                          </wps:txbx>
                          <wps:bodyPr lIns="0" tIns="0" rIns="0" bIns="0" upright="1"/>
                        </wps:wsp>
                        <wps:wsp>
                          <wps:cNvPr id="15" name="文本框 15"/>
                          <wps:cNvSpPr txBox="1"/>
                          <wps:spPr>
                            <a:xfrm>
                              <a:off x="355" y="3904"/>
                              <a:ext cx="240" cy="240"/>
                            </a:xfrm>
                            <a:prstGeom prst="rect">
                              <a:avLst/>
                            </a:prstGeom>
                            <a:noFill/>
                            <a:ln>
                              <a:noFill/>
                            </a:ln>
                          </wps:spPr>
                          <wps:txbx>
                            <w:txbxContent>
                              <w:p>
                                <w:pPr>
                                  <w:spacing w:line="240" w:lineRule="exact"/>
                                  <w:jc w:val="left"/>
                                  <w:rPr>
                                    <w:rFonts w:ascii="宋体" w:hAnsi="宋体" w:eastAsia="宋体" w:cs="宋体"/>
                                    <w:kern w:val="0"/>
                                    <w:sz w:val="24"/>
                                    <w:lang w:eastAsia="en-US"/>
                                  </w:rPr>
                                </w:pPr>
                                <w:r>
                                  <w:rPr>
                                    <w:rFonts w:ascii="宋体" w:hAnsi="宋体" w:eastAsia="宋体" w:cs="宋体"/>
                                    <w:b/>
                                    <w:bCs/>
                                    <w:w w:val="99"/>
                                    <w:kern w:val="0"/>
                                    <w:sz w:val="24"/>
                                    <w:lang w:eastAsia="en-US"/>
                                  </w:rPr>
                                  <w:t>在</w:t>
                                </w:r>
                              </w:p>
                            </w:txbxContent>
                          </wps:txbx>
                          <wps:bodyPr lIns="0" tIns="0" rIns="0" bIns="0" upright="1"/>
                        </wps:wsp>
                        <wps:wsp>
                          <wps:cNvPr id="16" name="文本框 16"/>
                          <wps:cNvSpPr txBox="1"/>
                          <wps:spPr>
                            <a:xfrm>
                              <a:off x="1198" y="3904"/>
                              <a:ext cx="5782" cy="240"/>
                            </a:xfrm>
                            <a:prstGeom prst="rect">
                              <a:avLst/>
                            </a:prstGeom>
                            <a:noFill/>
                            <a:ln>
                              <a:noFill/>
                            </a:ln>
                          </wps:spPr>
                          <wps:txbx>
                            <w:txbxContent>
                              <w:p>
                                <w:pPr>
                                  <w:tabs>
                                    <w:tab w:val="left" w:pos="602"/>
                                    <w:tab w:val="left" w:pos="1204"/>
                                    <w:tab w:val="left" w:pos="1807"/>
                                    <w:tab w:val="left" w:pos="2409"/>
                                  </w:tabs>
                                  <w:spacing w:line="240" w:lineRule="exact"/>
                                  <w:jc w:val="left"/>
                                  <w:rPr>
                                    <w:rFonts w:ascii="宋体" w:hAnsi="宋体" w:eastAsia="宋体" w:cs="宋体"/>
                                    <w:kern w:val="0"/>
                                    <w:sz w:val="24"/>
                                  </w:rPr>
                                </w:pPr>
                                <w:r>
                                  <w:rPr>
                                    <w:rFonts w:ascii="宋体" w:hAnsi="宋体" w:eastAsia="宋体" w:cs="宋体"/>
                                    <w:b/>
                                    <w:bCs/>
                                    <w:w w:val="99"/>
                                    <w:kern w:val="0"/>
                                    <w:sz w:val="24"/>
                                  </w:rPr>
                                  <w:t>年</w:t>
                                </w:r>
                                <w:r>
                                  <w:rPr>
                                    <w:rFonts w:ascii="宋体" w:hAnsi="宋体" w:eastAsia="宋体" w:cs="宋体"/>
                                    <w:b/>
                                    <w:bCs/>
                                    <w:kern w:val="0"/>
                                    <w:sz w:val="24"/>
                                  </w:rPr>
                                  <w:tab/>
                                </w:r>
                                <w:r>
                                  <w:rPr>
                                    <w:rFonts w:ascii="宋体" w:hAnsi="宋体" w:eastAsia="宋体" w:cs="宋体"/>
                                    <w:b/>
                                    <w:bCs/>
                                    <w:w w:val="99"/>
                                    <w:kern w:val="0"/>
                                    <w:sz w:val="24"/>
                                  </w:rPr>
                                  <w:t>月</w:t>
                                </w:r>
                                <w:r>
                                  <w:rPr>
                                    <w:rFonts w:ascii="宋体" w:hAnsi="宋体" w:eastAsia="宋体" w:cs="宋体"/>
                                    <w:b/>
                                    <w:bCs/>
                                    <w:kern w:val="0"/>
                                    <w:sz w:val="24"/>
                                  </w:rPr>
                                  <w:tab/>
                                </w:r>
                                <w:r>
                                  <w:rPr>
                                    <w:rFonts w:ascii="宋体" w:hAnsi="宋体" w:eastAsia="宋体" w:cs="宋体"/>
                                    <w:b/>
                                    <w:bCs/>
                                    <w:w w:val="99"/>
                                    <w:kern w:val="0"/>
                                    <w:sz w:val="24"/>
                                  </w:rPr>
                                  <w:t>日</w:t>
                                </w:r>
                                <w:r>
                                  <w:rPr>
                                    <w:rFonts w:ascii="宋体" w:hAnsi="宋体" w:eastAsia="宋体" w:cs="宋体"/>
                                    <w:b/>
                                    <w:bCs/>
                                    <w:kern w:val="0"/>
                                    <w:sz w:val="24"/>
                                  </w:rPr>
                                  <w:tab/>
                                </w:r>
                                <w:r>
                                  <w:rPr>
                                    <w:rFonts w:ascii="宋体" w:hAnsi="宋体" w:eastAsia="宋体" w:cs="宋体"/>
                                    <w:b/>
                                    <w:bCs/>
                                    <w:w w:val="99"/>
                                    <w:kern w:val="0"/>
                                    <w:sz w:val="24"/>
                                  </w:rPr>
                                  <w:t>时</w:t>
                                </w:r>
                                <w:r>
                                  <w:rPr>
                                    <w:rFonts w:ascii="宋体" w:hAnsi="宋体" w:eastAsia="宋体" w:cs="宋体"/>
                                    <w:b/>
                                    <w:bCs/>
                                    <w:kern w:val="0"/>
                                    <w:sz w:val="24"/>
                                  </w:rPr>
                                  <w:tab/>
                                </w:r>
                                <w:r>
                                  <w:rPr>
                                    <w:rFonts w:ascii="宋体" w:hAnsi="宋体" w:eastAsia="宋体" w:cs="宋体"/>
                                    <w:b/>
                                    <w:bCs/>
                                    <w:w w:val="99"/>
                                    <w:kern w:val="0"/>
                                    <w:sz w:val="24"/>
                                  </w:rPr>
                                  <w:t>分</w:t>
                                </w:r>
                                <w:r>
                                  <w:rPr>
                                    <w:rFonts w:ascii="宋体" w:hAnsi="宋体" w:eastAsia="宋体" w:cs="宋体"/>
                                    <w:b/>
                                    <w:bCs/>
                                    <w:spacing w:val="2"/>
                                    <w:w w:val="99"/>
                                    <w:kern w:val="0"/>
                                    <w:sz w:val="24"/>
                                  </w:rPr>
                                  <w:t>（</w:t>
                                </w:r>
                                <w:r>
                                  <w:rPr>
                                    <w:rFonts w:hint="eastAsia" w:ascii="宋体" w:hAnsi="宋体" w:eastAsia="宋体" w:cs="宋体"/>
                                    <w:b/>
                                    <w:bCs/>
                                    <w:w w:val="99"/>
                                    <w:kern w:val="0"/>
                                    <w:sz w:val="24"/>
                                  </w:rPr>
                                  <w:t>报价</w:t>
                                </w:r>
                                <w:r>
                                  <w:rPr>
                                    <w:rFonts w:ascii="宋体" w:hAnsi="宋体" w:eastAsia="宋体" w:cs="宋体"/>
                                    <w:b/>
                                    <w:bCs/>
                                    <w:w w:val="99"/>
                                    <w:kern w:val="0"/>
                                    <w:sz w:val="24"/>
                                  </w:rPr>
                                  <w:t>截止</w:t>
                                </w:r>
                                <w:r>
                                  <w:rPr>
                                    <w:rFonts w:ascii="宋体" w:hAnsi="宋体" w:eastAsia="宋体" w:cs="宋体"/>
                                    <w:b/>
                                    <w:bCs/>
                                    <w:spacing w:val="2"/>
                                    <w:w w:val="99"/>
                                    <w:kern w:val="0"/>
                                    <w:sz w:val="24"/>
                                  </w:rPr>
                                  <w:t>时</w:t>
                                </w:r>
                                <w:r>
                                  <w:rPr>
                                    <w:rFonts w:ascii="宋体" w:hAnsi="宋体" w:eastAsia="宋体" w:cs="宋体"/>
                                    <w:b/>
                                    <w:bCs/>
                                    <w:w w:val="99"/>
                                    <w:kern w:val="0"/>
                                    <w:sz w:val="24"/>
                                  </w:rPr>
                                  <w:t>间</w:t>
                                </w:r>
                                <w:r>
                                  <w:rPr>
                                    <w:rFonts w:ascii="宋体" w:hAnsi="宋体" w:eastAsia="宋体" w:cs="宋体"/>
                                    <w:b/>
                                    <w:bCs/>
                                    <w:spacing w:val="2"/>
                                    <w:w w:val="99"/>
                                    <w:kern w:val="0"/>
                                    <w:sz w:val="24"/>
                                  </w:rPr>
                                  <w:t>）</w:t>
                                </w:r>
                                <w:r>
                                  <w:rPr>
                                    <w:rFonts w:ascii="宋体" w:hAnsi="宋体" w:eastAsia="宋体" w:cs="宋体"/>
                                    <w:b/>
                                    <w:bCs/>
                                    <w:w w:val="99"/>
                                    <w:kern w:val="0"/>
                                    <w:sz w:val="24"/>
                                  </w:rPr>
                                  <w:t>前不</w:t>
                                </w:r>
                                <w:r>
                                  <w:rPr>
                                    <w:rFonts w:ascii="宋体" w:hAnsi="宋体" w:eastAsia="宋体" w:cs="宋体"/>
                                    <w:b/>
                                    <w:bCs/>
                                    <w:spacing w:val="2"/>
                                    <w:w w:val="99"/>
                                    <w:kern w:val="0"/>
                                    <w:sz w:val="24"/>
                                  </w:rPr>
                                  <w:t>得</w:t>
                                </w:r>
                                <w:r>
                                  <w:rPr>
                                    <w:rFonts w:ascii="宋体" w:hAnsi="宋体" w:eastAsia="宋体" w:cs="宋体"/>
                                    <w:b/>
                                    <w:bCs/>
                                    <w:w w:val="99"/>
                                    <w:kern w:val="0"/>
                                    <w:sz w:val="24"/>
                                  </w:rPr>
                                  <w:t>开启</w:t>
                                </w:r>
                              </w:p>
                            </w:txbxContent>
                          </wps:txbx>
                          <wps:bodyPr lIns="0" tIns="0" rIns="0" bIns="0" upright="1"/>
                        </wps:wsp>
                      </wpg:grpSp>
                    </wpg:wgp>
                  </a:graphicData>
                </a:graphic>
              </wp:inline>
            </w:drawing>
          </mc:Choice>
          <mc:Fallback>
            <w:pict>
              <v:group id="_x0000_s1026" o:spid="_x0000_s1026" o:spt="203" style="height:207.45pt;width:444.85pt;" coordorigin="5,5" coordsize="9091,4339" o:gfxdata="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BMENy31wAAAAUBAAAPAAAAAAAAAAEAIAAAACIAAABkcnMvZG93&#10;bnJldi54bWxQSwECFAAUAAAACACHTuJAbpFFWnQEAAB8FwAADgAAAAAAAAABACAAAAAmAQAAZHJz&#10;L2Uyb0RvYy54bWxQSwUGAAAAAAYABgBZAQAADAgAAAAA&#10;">
                <o:lock v:ext="edit" aspectratio="f"/>
                <v:group id="组合 8" o:spid="_x0000_s1026" o:spt="203" style="position:absolute;left:5;top:10;height:2;width:9056;" coordorigin="5,10" coordsize="9056,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_x0000_s1026" o:spid="_x0000_s1026" o:spt="100" style="position:absolute;left:5;top:10;height:2;width:9056;" filled="f" stroked="t" coordsize="9056,1" o:gfxdata="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UL7HvQAA&#10;ANoAAAAPAAAAAAAAAAEAIAAAACIAAABkcnMvZG93bnJldi54bWxQSwECFAAUAAAACACHTuJAMy8F&#10;njsAAAA5AAAAEAAAAAAAAAABACAAAAAMAQAAZHJzL3NoYXBleG1sLnhtbFBLBQYAAAAABgAGAFsB&#10;AAC2AwAAAAA=&#10;" path="m0,0l9055,0e">
                    <v:fill on="f" focussize="0,0"/>
                    <v:stroke weight="0.48pt" color="#000000" joinstyle="round"/>
                    <v:imagedata o:title=""/>
                    <o:lock v:ext="edit" aspectratio="f"/>
                  </v:shape>
                </v:group>
                <v:group id="组合 10" o:spid="_x0000_s1026" o:spt="203" style="position:absolute;left:5;top:4342;height:2;width:9056;" coordorigin="5,4342" coordsize="9056,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100" style="position:absolute;left:5;top:4342;height:2;width:9056;" filled="f" stroked="t" coordsize="9056,1" o:gfxdata="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oOPLrsAAADa&#10;AAAADwAAAAAAAAABACAAAAAiAAAAZHJzL2Rvd25yZXYueG1sUEsBAhQAFAAAAAgAh07iQDMvBZ47&#10;AAAAOQAAABAAAAAAAAAAAQAgAAAACgEAAGRycy9zaGFwZXhtbC54bWxQSwUGAAAAAAYABgBbAQAA&#10;tAMAAAAA&#10;" path="m0,0l9055,0e">
                    <v:fill on="f" focussize="0,0"/>
                    <v:stroke weight="0.48pt" color="#000000" joinstyle="round"/>
                    <v:imagedata o:title=""/>
                    <o:lock v:ext="edit" aspectratio="f"/>
                  </v:shape>
                </v:group>
                <v:group id="组合 12" o:spid="_x0000_s1026" o:spt="203" style="position:absolute;left:10;top:5;height:4332;width:2;" coordorigin="10,5" coordsize="2,433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10;top:5;height:4332;width:2;" filled="f" stroked="t" coordsize="1,4332" o:gfxdata="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FVDm8AAAA&#10;2wAAAA8AAAAAAAAAAQAgAAAAIgAAAGRycy9kb3ducmV2LnhtbFBLAQIUABQAAAAIAIdO4kAzLwWe&#10;OwAAADkAAAAQAAAAAAAAAAEAIAAAAAsBAABkcnMvc2hhcGV4bWwueG1sUEsFBgAAAAAGAAYAWwEA&#10;ALUDAAAAAA==&#10;" path="m0,0l0,4332e">
                    <v:fill on="f" focussize="0,0"/>
                    <v:stroke weight="0.48pt" color="#000000" joinstyle="round"/>
                    <v:imagedata o:title=""/>
                    <o:lock v:ext="edit" aspectratio="f"/>
                  </v:shape>
                </v:group>
                <v:group id="组合 17" o:spid="_x0000_s1026" o:spt="203" style="position:absolute;left:33;top:5;height:4332;width:9063;" coordorigin="33,5" coordsize="9063,433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_x0000_s1026" o:spid="_x0000_s1026" o:spt="100" style="position:absolute;left:9056;top:5;height:4332;width:2;" filled="f" stroked="t" coordsize="1,4332" o:gfxdata="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b9W8AAAA&#10;2wAAAA8AAAAAAAAAAQAgAAAAIgAAAGRycy9kb3ducmV2LnhtbFBLAQIUABQAAAAIAIdO4kAzLwWe&#10;OwAAADkAAAAQAAAAAAAAAAEAIAAAAAsBAABkcnMvc2hhcGV4bWwueG1sUEsFBgAAAAAGAAYAWwEA&#10;ALUDAAAAAA==&#10;" path="m0,0l0,4332e">
                    <v:fill on="f" focussize="0,0"/>
                    <v:stroke weight="0.48pt" color="#000000" joinstyle="round"/>
                    <v:imagedata o:title=""/>
                    <o:lock v:ext="edit" aspectratio="f"/>
                  </v:shape>
                  <v:shape id="_x0000_s1026" o:spid="_x0000_s1026" o:spt="202" type="#_x0000_t202" style="position:absolute;left:33;top:170;height:3509;width:906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40" w:lineRule="exact"/>
                            <w:jc w:val="right"/>
                            <w:rPr>
                              <w:rFonts w:ascii="宋体" w:hAnsi="宋体" w:eastAsia="宋体" w:cs="宋体"/>
                              <w:kern w:val="0"/>
                              <w:sz w:val="24"/>
                            </w:rPr>
                          </w:pPr>
                          <w:r>
                            <w:rPr>
                              <w:rFonts w:ascii="宋体" w:hAnsi="宋体" w:eastAsia="宋体" w:cs="宋体"/>
                              <w:b/>
                              <w:bCs/>
                              <w:w w:val="99"/>
                              <w:kern w:val="0"/>
                              <w:sz w:val="24"/>
                            </w:rPr>
                            <w:t>正</w:t>
                          </w:r>
                          <w:r>
                            <w:rPr>
                              <w:rFonts w:ascii="宋体" w:hAnsi="宋体" w:eastAsia="宋体" w:cs="宋体"/>
                              <w:b/>
                              <w:bCs/>
                              <w:spacing w:val="2"/>
                              <w:w w:val="99"/>
                              <w:kern w:val="0"/>
                              <w:sz w:val="24"/>
                            </w:rPr>
                            <w:t>本</w:t>
                          </w:r>
                          <w:r>
                            <w:rPr>
                              <w:rFonts w:ascii="宋体" w:hAnsi="宋体" w:eastAsia="宋体" w:cs="宋体"/>
                              <w:b/>
                              <w:bCs/>
                              <w:w w:val="99"/>
                              <w:kern w:val="0"/>
                              <w:sz w:val="24"/>
                            </w:rPr>
                            <w:t>/副</w:t>
                          </w:r>
                          <w:r>
                            <w:rPr>
                              <w:rFonts w:ascii="宋体" w:hAnsi="宋体" w:eastAsia="宋体" w:cs="宋体"/>
                              <w:b/>
                              <w:bCs/>
                              <w:spacing w:val="2"/>
                              <w:w w:val="99"/>
                              <w:kern w:val="0"/>
                              <w:sz w:val="24"/>
                            </w:rPr>
                            <w:t>本</w:t>
                          </w:r>
                          <w:r>
                            <w:rPr>
                              <w:rFonts w:ascii="宋体" w:hAnsi="宋体" w:eastAsia="宋体" w:cs="宋体"/>
                              <w:b/>
                              <w:bCs/>
                              <w:w w:val="99"/>
                              <w:kern w:val="0"/>
                              <w:sz w:val="24"/>
                            </w:rPr>
                            <w:t>/唱</w:t>
                          </w:r>
                          <w:r>
                            <w:rPr>
                              <w:rFonts w:ascii="宋体" w:hAnsi="宋体" w:eastAsia="宋体" w:cs="宋体"/>
                              <w:b/>
                              <w:bCs/>
                              <w:spacing w:val="2"/>
                              <w:w w:val="99"/>
                              <w:kern w:val="0"/>
                              <w:sz w:val="24"/>
                            </w:rPr>
                            <w:t>标</w:t>
                          </w:r>
                          <w:r>
                            <w:rPr>
                              <w:rFonts w:ascii="宋体" w:hAnsi="宋体" w:eastAsia="宋体" w:cs="宋体"/>
                              <w:b/>
                              <w:bCs/>
                              <w:w w:val="99"/>
                              <w:kern w:val="0"/>
                              <w:sz w:val="24"/>
                            </w:rPr>
                            <w:t>信封</w:t>
                          </w:r>
                        </w:p>
                        <w:p>
                          <w:pPr>
                            <w:spacing w:before="151" w:line="357" w:lineRule="auto"/>
                            <w:ind w:left="31" w:right="4277"/>
                            <w:jc w:val="left"/>
                            <w:rPr>
                              <w:rFonts w:ascii="宋体" w:hAnsi="宋体" w:eastAsia="宋体" w:cs="宋体"/>
                              <w:kern w:val="0"/>
                              <w:sz w:val="24"/>
                            </w:rPr>
                          </w:pPr>
                          <w:r>
                            <w:rPr>
                              <w:rFonts w:ascii="宋体" w:hAnsi="宋体" w:eastAsia="宋体" w:cs="宋体"/>
                              <w:kern w:val="0"/>
                              <w:sz w:val="24"/>
                            </w:rPr>
                            <w:t>收件人名称：广州</w:t>
                          </w:r>
                          <w:r>
                            <w:rPr>
                              <w:rFonts w:hint="eastAsia" w:ascii="宋体" w:hAnsi="宋体" w:eastAsia="宋体" w:cs="宋体"/>
                              <w:kern w:val="0"/>
                              <w:sz w:val="24"/>
                            </w:rPr>
                            <w:t>市政务服务数据管理局</w:t>
                          </w:r>
                          <w:r>
                            <w:rPr>
                              <w:rFonts w:ascii="宋体" w:hAnsi="宋体" w:eastAsia="宋体" w:cs="宋体"/>
                              <w:kern w:val="0"/>
                              <w:sz w:val="24"/>
                            </w:rPr>
                            <w:t xml:space="preserve"> </w:t>
                          </w:r>
                        </w:p>
                        <w:p>
                          <w:pPr>
                            <w:spacing w:before="36" w:line="355" w:lineRule="auto"/>
                            <w:ind w:left="31" w:right="76" w:hanging="32"/>
                            <w:jc w:val="left"/>
                            <w:rPr>
                              <w:rFonts w:ascii="宋体" w:hAnsi="宋体" w:eastAsia="宋体" w:cs="宋体"/>
                              <w:kern w:val="0"/>
                              <w:sz w:val="24"/>
                            </w:rPr>
                          </w:pPr>
                          <w:r>
                            <w:rPr>
                              <w:rFonts w:ascii="宋体" w:hAnsi="宋体" w:eastAsia="宋体" w:cs="宋体"/>
                              <w:kern w:val="0"/>
                              <w:sz w:val="24"/>
                            </w:rPr>
                            <w:t>采购项目名称：</w:t>
                          </w:r>
                          <w:r>
                            <w:rPr>
                              <w:rFonts w:hint="eastAsia" w:ascii="宋体" w:hAnsi="宋体" w:eastAsia="宋体" w:cs="宋体"/>
                              <w:kern w:val="0"/>
                              <w:sz w:val="24"/>
                            </w:rPr>
                            <w:t>202</w:t>
                          </w:r>
                          <w:r>
                            <w:rPr>
                              <w:rFonts w:hint="eastAsia" w:ascii="宋体" w:hAnsi="宋体" w:eastAsia="宋体" w:cs="宋体"/>
                              <w:kern w:val="0"/>
                              <w:sz w:val="24"/>
                              <w:lang w:val="en-US" w:eastAsia="zh-CN"/>
                            </w:rPr>
                            <w:t>2</w:t>
                          </w:r>
                          <w:r>
                            <w:rPr>
                              <w:rFonts w:hint="eastAsia" w:ascii="宋体" w:hAnsi="宋体" w:eastAsia="宋体" w:cs="宋体"/>
                              <w:kern w:val="0"/>
                              <w:sz w:val="24"/>
                            </w:rPr>
                            <w:t>年广州政务服务能力提升评估指标考核购买支撑服务项目</w:t>
                          </w:r>
                          <w:r>
                            <w:rPr>
                              <w:rFonts w:ascii="宋体" w:hAnsi="宋体" w:eastAsia="宋体" w:cs="宋体"/>
                              <w:kern w:val="0"/>
                              <w:sz w:val="24"/>
                            </w:rPr>
                            <w:t xml:space="preserve"> </w:t>
                          </w:r>
                        </w:p>
                        <w:p>
                          <w:pPr>
                            <w:spacing w:before="36" w:line="355" w:lineRule="auto"/>
                            <w:ind w:left="31" w:right="1488" w:hanging="32"/>
                            <w:jc w:val="left"/>
                            <w:rPr>
                              <w:rFonts w:ascii="宋体" w:hAnsi="宋体" w:eastAsia="宋体" w:cs="宋体"/>
                              <w:kern w:val="0"/>
                              <w:sz w:val="24"/>
                            </w:rPr>
                          </w:pPr>
                          <w:r>
                            <w:rPr>
                              <w:rFonts w:hint="eastAsia" w:ascii="宋体" w:hAnsi="宋体" w:eastAsia="宋体" w:cs="宋体"/>
                              <w:kern w:val="0"/>
                              <w:sz w:val="24"/>
                            </w:rPr>
                            <w:t>供应商</w:t>
                          </w:r>
                          <w:r>
                            <w:rPr>
                              <w:rFonts w:ascii="宋体" w:hAnsi="宋体" w:eastAsia="宋体" w:cs="宋体"/>
                              <w:kern w:val="0"/>
                              <w:sz w:val="24"/>
                            </w:rPr>
                            <w:t>全称：</w:t>
                          </w:r>
                        </w:p>
                        <w:p>
                          <w:pPr>
                            <w:spacing w:before="38" w:line="355" w:lineRule="auto"/>
                            <w:ind w:left="31" w:right="7157"/>
                            <w:jc w:val="left"/>
                            <w:rPr>
                              <w:rFonts w:ascii="宋体" w:hAnsi="宋体" w:eastAsia="宋体" w:cs="宋体"/>
                              <w:kern w:val="0"/>
                              <w:sz w:val="24"/>
                            </w:rPr>
                          </w:pPr>
                          <w:r>
                            <w:rPr>
                              <w:rFonts w:hint="eastAsia" w:ascii="宋体" w:hAnsi="宋体" w:eastAsia="宋体" w:cs="宋体"/>
                              <w:kern w:val="0"/>
                              <w:sz w:val="24"/>
                            </w:rPr>
                            <w:t>供应商</w:t>
                          </w:r>
                          <w:r>
                            <w:rPr>
                              <w:rFonts w:ascii="宋体" w:hAnsi="宋体" w:eastAsia="宋体" w:cs="宋体"/>
                              <w:kern w:val="0"/>
                              <w:sz w:val="24"/>
                            </w:rPr>
                            <w:t>地址：</w:t>
                          </w:r>
                        </w:p>
                        <w:p>
                          <w:pPr>
                            <w:spacing w:before="38" w:line="355" w:lineRule="auto"/>
                            <w:ind w:left="31" w:right="7157"/>
                            <w:jc w:val="left"/>
                            <w:rPr>
                              <w:rFonts w:ascii="宋体" w:hAnsi="宋体" w:eastAsia="宋体" w:cs="宋体"/>
                              <w:kern w:val="0"/>
                              <w:sz w:val="24"/>
                              <w:lang w:eastAsia="en-US"/>
                            </w:rPr>
                          </w:pPr>
                          <w:r>
                            <w:rPr>
                              <w:rFonts w:ascii="宋体" w:hAnsi="宋体" w:eastAsia="宋体" w:cs="宋体"/>
                              <w:kern w:val="0"/>
                              <w:sz w:val="24"/>
                              <w:lang w:eastAsia="en-US"/>
                            </w:rPr>
                            <w:t>联 系 人：</w:t>
                          </w:r>
                        </w:p>
                        <w:p>
                          <w:pPr>
                            <w:spacing w:before="38"/>
                            <w:ind w:left="31"/>
                            <w:jc w:val="left"/>
                            <w:rPr>
                              <w:rFonts w:ascii="宋体" w:hAnsi="宋体" w:eastAsia="宋体" w:cs="宋体"/>
                              <w:kern w:val="0"/>
                              <w:sz w:val="24"/>
                              <w:lang w:eastAsia="en-US"/>
                            </w:rPr>
                          </w:pPr>
                          <w:r>
                            <w:rPr>
                              <w:rFonts w:ascii="宋体" w:hAnsi="宋体" w:eastAsia="宋体" w:cs="宋体"/>
                              <w:kern w:val="0"/>
                              <w:sz w:val="24"/>
                              <w:lang w:eastAsia="en-US"/>
                            </w:rPr>
                            <w:t>联系电话：</w:t>
                          </w:r>
                        </w:p>
                      </w:txbxContent>
                    </v:textbox>
                  </v:shape>
                  <v:shape id="_x0000_s1026" o:spid="_x0000_s1026" o:spt="202" type="#_x0000_t202" style="position:absolute;left:355;top:3904;height:240;width:240;"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40" w:lineRule="exact"/>
                            <w:jc w:val="left"/>
                            <w:rPr>
                              <w:rFonts w:ascii="宋体" w:hAnsi="宋体" w:eastAsia="宋体" w:cs="宋体"/>
                              <w:kern w:val="0"/>
                              <w:sz w:val="24"/>
                              <w:lang w:eastAsia="en-US"/>
                            </w:rPr>
                          </w:pPr>
                          <w:r>
                            <w:rPr>
                              <w:rFonts w:ascii="宋体" w:hAnsi="宋体" w:eastAsia="宋体" w:cs="宋体"/>
                              <w:b/>
                              <w:bCs/>
                              <w:w w:val="99"/>
                              <w:kern w:val="0"/>
                              <w:sz w:val="24"/>
                              <w:lang w:eastAsia="en-US"/>
                            </w:rPr>
                            <w:t>在</w:t>
                          </w:r>
                        </w:p>
                      </w:txbxContent>
                    </v:textbox>
                  </v:shape>
                  <v:shape id="_x0000_s1026" o:spid="_x0000_s1026" o:spt="202" type="#_x0000_t202" style="position:absolute;left:1198;top:3904;height:240;width:5782;"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tabs>
                              <w:tab w:val="left" w:pos="602"/>
                              <w:tab w:val="left" w:pos="1204"/>
                              <w:tab w:val="left" w:pos="1807"/>
                              <w:tab w:val="left" w:pos="2409"/>
                            </w:tabs>
                            <w:spacing w:line="240" w:lineRule="exact"/>
                            <w:jc w:val="left"/>
                            <w:rPr>
                              <w:rFonts w:ascii="宋体" w:hAnsi="宋体" w:eastAsia="宋体" w:cs="宋体"/>
                              <w:kern w:val="0"/>
                              <w:sz w:val="24"/>
                            </w:rPr>
                          </w:pPr>
                          <w:r>
                            <w:rPr>
                              <w:rFonts w:ascii="宋体" w:hAnsi="宋体" w:eastAsia="宋体" w:cs="宋体"/>
                              <w:b/>
                              <w:bCs/>
                              <w:w w:val="99"/>
                              <w:kern w:val="0"/>
                              <w:sz w:val="24"/>
                            </w:rPr>
                            <w:t>年</w:t>
                          </w:r>
                          <w:r>
                            <w:rPr>
                              <w:rFonts w:ascii="宋体" w:hAnsi="宋体" w:eastAsia="宋体" w:cs="宋体"/>
                              <w:b/>
                              <w:bCs/>
                              <w:kern w:val="0"/>
                              <w:sz w:val="24"/>
                            </w:rPr>
                            <w:tab/>
                          </w:r>
                          <w:r>
                            <w:rPr>
                              <w:rFonts w:ascii="宋体" w:hAnsi="宋体" w:eastAsia="宋体" w:cs="宋体"/>
                              <w:b/>
                              <w:bCs/>
                              <w:w w:val="99"/>
                              <w:kern w:val="0"/>
                              <w:sz w:val="24"/>
                            </w:rPr>
                            <w:t>月</w:t>
                          </w:r>
                          <w:r>
                            <w:rPr>
                              <w:rFonts w:ascii="宋体" w:hAnsi="宋体" w:eastAsia="宋体" w:cs="宋体"/>
                              <w:b/>
                              <w:bCs/>
                              <w:kern w:val="0"/>
                              <w:sz w:val="24"/>
                            </w:rPr>
                            <w:tab/>
                          </w:r>
                          <w:r>
                            <w:rPr>
                              <w:rFonts w:ascii="宋体" w:hAnsi="宋体" w:eastAsia="宋体" w:cs="宋体"/>
                              <w:b/>
                              <w:bCs/>
                              <w:w w:val="99"/>
                              <w:kern w:val="0"/>
                              <w:sz w:val="24"/>
                            </w:rPr>
                            <w:t>日</w:t>
                          </w:r>
                          <w:r>
                            <w:rPr>
                              <w:rFonts w:ascii="宋体" w:hAnsi="宋体" w:eastAsia="宋体" w:cs="宋体"/>
                              <w:b/>
                              <w:bCs/>
                              <w:kern w:val="0"/>
                              <w:sz w:val="24"/>
                            </w:rPr>
                            <w:tab/>
                          </w:r>
                          <w:r>
                            <w:rPr>
                              <w:rFonts w:ascii="宋体" w:hAnsi="宋体" w:eastAsia="宋体" w:cs="宋体"/>
                              <w:b/>
                              <w:bCs/>
                              <w:w w:val="99"/>
                              <w:kern w:val="0"/>
                              <w:sz w:val="24"/>
                            </w:rPr>
                            <w:t>时</w:t>
                          </w:r>
                          <w:r>
                            <w:rPr>
                              <w:rFonts w:ascii="宋体" w:hAnsi="宋体" w:eastAsia="宋体" w:cs="宋体"/>
                              <w:b/>
                              <w:bCs/>
                              <w:kern w:val="0"/>
                              <w:sz w:val="24"/>
                            </w:rPr>
                            <w:tab/>
                          </w:r>
                          <w:r>
                            <w:rPr>
                              <w:rFonts w:ascii="宋体" w:hAnsi="宋体" w:eastAsia="宋体" w:cs="宋体"/>
                              <w:b/>
                              <w:bCs/>
                              <w:w w:val="99"/>
                              <w:kern w:val="0"/>
                              <w:sz w:val="24"/>
                            </w:rPr>
                            <w:t>分</w:t>
                          </w:r>
                          <w:r>
                            <w:rPr>
                              <w:rFonts w:ascii="宋体" w:hAnsi="宋体" w:eastAsia="宋体" w:cs="宋体"/>
                              <w:b/>
                              <w:bCs/>
                              <w:spacing w:val="2"/>
                              <w:w w:val="99"/>
                              <w:kern w:val="0"/>
                              <w:sz w:val="24"/>
                            </w:rPr>
                            <w:t>（</w:t>
                          </w:r>
                          <w:r>
                            <w:rPr>
                              <w:rFonts w:hint="eastAsia" w:ascii="宋体" w:hAnsi="宋体" w:eastAsia="宋体" w:cs="宋体"/>
                              <w:b/>
                              <w:bCs/>
                              <w:w w:val="99"/>
                              <w:kern w:val="0"/>
                              <w:sz w:val="24"/>
                            </w:rPr>
                            <w:t>报价</w:t>
                          </w:r>
                          <w:r>
                            <w:rPr>
                              <w:rFonts w:ascii="宋体" w:hAnsi="宋体" w:eastAsia="宋体" w:cs="宋体"/>
                              <w:b/>
                              <w:bCs/>
                              <w:w w:val="99"/>
                              <w:kern w:val="0"/>
                              <w:sz w:val="24"/>
                            </w:rPr>
                            <w:t>截止</w:t>
                          </w:r>
                          <w:r>
                            <w:rPr>
                              <w:rFonts w:ascii="宋体" w:hAnsi="宋体" w:eastAsia="宋体" w:cs="宋体"/>
                              <w:b/>
                              <w:bCs/>
                              <w:spacing w:val="2"/>
                              <w:w w:val="99"/>
                              <w:kern w:val="0"/>
                              <w:sz w:val="24"/>
                            </w:rPr>
                            <w:t>时</w:t>
                          </w:r>
                          <w:r>
                            <w:rPr>
                              <w:rFonts w:ascii="宋体" w:hAnsi="宋体" w:eastAsia="宋体" w:cs="宋体"/>
                              <w:b/>
                              <w:bCs/>
                              <w:w w:val="99"/>
                              <w:kern w:val="0"/>
                              <w:sz w:val="24"/>
                            </w:rPr>
                            <w:t>间</w:t>
                          </w:r>
                          <w:r>
                            <w:rPr>
                              <w:rFonts w:ascii="宋体" w:hAnsi="宋体" w:eastAsia="宋体" w:cs="宋体"/>
                              <w:b/>
                              <w:bCs/>
                              <w:spacing w:val="2"/>
                              <w:w w:val="99"/>
                              <w:kern w:val="0"/>
                              <w:sz w:val="24"/>
                            </w:rPr>
                            <w:t>）</w:t>
                          </w:r>
                          <w:r>
                            <w:rPr>
                              <w:rFonts w:ascii="宋体" w:hAnsi="宋体" w:eastAsia="宋体" w:cs="宋体"/>
                              <w:b/>
                              <w:bCs/>
                              <w:w w:val="99"/>
                              <w:kern w:val="0"/>
                              <w:sz w:val="24"/>
                            </w:rPr>
                            <w:t>前不</w:t>
                          </w:r>
                          <w:r>
                            <w:rPr>
                              <w:rFonts w:ascii="宋体" w:hAnsi="宋体" w:eastAsia="宋体" w:cs="宋体"/>
                              <w:b/>
                              <w:bCs/>
                              <w:spacing w:val="2"/>
                              <w:w w:val="99"/>
                              <w:kern w:val="0"/>
                              <w:sz w:val="24"/>
                            </w:rPr>
                            <w:t>得</w:t>
                          </w:r>
                          <w:r>
                            <w:rPr>
                              <w:rFonts w:ascii="宋体" w:hAnsi="宋体" w:eastAsia="宋体" w:cs="宋体"/>
                              <w:b/>
                              <w:bCs/>
                              <w:w w:val="99"/>
                              <w:kern w:val="0"/>
                              <w:sz w:val="24"/>
                            </w:rPr>
                            <w:t>开启</w:t>
                          </w:r>
                        </w:p>
                      </w:txbxContent>
                    </v:textbox>
                  </v:shape>
                </v:group>
                <w10:wrap type="none"/>
                <w10:anchorlock/>
              </v:group>
            </w:pict>
          </mc:Fallback>
        </mc:AlternateContent>
      </w:r>
    </w:p>
    <w:p>
      <w:pPr>
        <w:widowControl/>
        <w:spacing w:before="75" w:after="75" w:line="432" w:lineRule="auto"/>
        <w:ind w:firstLine="480" w:firstLineChars="200"/>
        <w:jc w:val="left"/>
        <w:rPr>
          <w:rFonts w:ascii="宋体" w:hAnsi="宋体" w:eastAsia="宋体" w:cs="宋体"/>
          <w:kern w:val="0"/>
          <w:sz w:val="24"/>
          <w:highlight w:val="none"/>
        </w:rPr>
      </w:pPr>
      <w:r>
        <w:rPr>
          <w:rFonts w:hint="eastAsia" w:ascii="宋体" w:hAnsi="宋体" w:eastAsia="宋体" w:cs="宋体"/>
          <w:color w:val="000000"/>
          <w:kern w:val="0"/>
          <w:sz w:val="24"/>
          <w:highlight w:val="none"/>
          <w:shd w:val="clear" w:color="auto" w:fill="FFFFFF"/>
        </w:rPr>
        <w:t>4.采购人不接受电报、电话、传真方式报价。</w:t>
      </w:r>
    </w:p>
    <w:p>
      <w:pPr>
        <w:widowControl/>
        <w:spacing w:before="75" w:after="75" w:line="432" w:lineRule="auto"/>
        <w:ind w:firstLine="480" w:firstLineChars="200"/>
        <w:jc w:val="left"/>
        <w:rPr>
          <w:rFonts w:ascii="宋体" w:hAnsi="宋体" w:eastAsia="宋体" w:cs="宋体"/>
          <w:kern w:val="0"/>
          <w:sz w:val="24"/>
          <w:highlight w:val="none"/>
        </w:rPr>
      </w:pPr>
      <w:r>
        <w:rPr>
          <w:rFonts w:hint="eastAsia" w:ascii="宋体" w:hAnsi="宋体" w:eastAsia="宋体" w:cs="宋体"/>
          <w:color w:val="000000"/>
          <w:kern w:val="0"/>
          <w:sz w:val="24"/>
          <w:highlight w:val="none"/>
          <w:shd w:val="clear" w:color="auto" w:fill="FFFFFF"/>
        </w:rPr>
        <w:t>5.采购人对因不可抗力事件造成的报价文件的损坏、丢失的，不承担责任。</w:t>
      </w:r>
    </w:p>
    <w:p>
      <w:pPr>
        <w:widowControl/>
        <w:spacing w:before="75" w:after="75" w:line="432" w:lineRule="auto"/>
        <w:ind w:firstLine="480" w:firstLineChars="200"/>
        <w:jc w:val="left"/>
        <w:rPr>
          <w:rFonts w:ascii="宋体" w:hAnsi="宋体" w:eastAsia="宋体" w:cs="宋体"/>
          <w:kern w:val="0"/>
          <w:sz w:val="24"/>
          <w:highlight w:val="none"/>
        </w:rPr>
      </w:pPr>
      <w:r>
        <w:rPr>
          <w:rFonts w:hint="eastAsia" w:ascii="宋体" w:hAnsi="宋体" w:eastAsia="宋体" w:cs="宋体"/>
          <w:color w:val="000000"/>
          <w:kern w:val="0"/>
          <w:sz w:val="24"/>
          <w:highlight w:val="none"/>
          <w:shd w:val="clear" w:color="auto" w:fill="FFFFFF"/>
        </w:rPr>
        <w:t>6.出现下述情形之一，属于未成功提交报价文件：</w:t>
      </w:r>
    </w:p>
    <w:p>
      <w:pPr>
        <w:widowControl/>
        <w:spacing w:before="75" w:after="75" w:line="432" w:lineRule="auto"/>
        <w:ind w:firstLine="480" w:firstLineChars="200"/>
        <w:jc w:val="left"/>
        <w:rPr>
          <w:rFonts w:ascii="宋体" w:hAnsi="宋体" w:eastAsia="宋体" w:cs="宋体"/>
          <w:kern w:val="0"/>
          <w:sz w:val="24"/>
          <w:highlight w:val="none"/>
        </w:rPr>
      </w:pPr>
      <w:r>
        <w:rPr>
          <w:rFonts w:hint="eastAsia" w:ascii="宋体" w:hAnsi="宋体" w:eastAsia="宋体" w:cs="宋体"/>
          <w:color w:val="000000"/>
          <w:kern w:val="0"/>
          <w:sz w:val="24"/>
          <w:highlight w:val="none"/>
          <w:shd w:val="clear" w:color="auto" w:fill="FFFFFF"/>
        </w:rPr>
        <w:t>（1）至提交报价文件截止时，报价文件未完整报送的。</w:t>
      </w:r>
    </w:p>
    <w:p>
      <w:pPr>
        <w:widowControl/>
        <w:spacing w:before="75" w:after="75" w:line="432" w:lineRule="auto"/>
        <w:ind w:firstLine="480" w:firstLineChars="200"/>
        <w:jc w:val="left"/>
        <w:rPr>
          <w:rFonts w:ascii="宋体" w:hAnsi="宋体" w:eastAsia="宋体" w:cs="宋体"/>
          <w:kern w:val="0"/>
          <w:sz w:val="24"/>
          <w:highlight w:val="none"/>
        </w:rPr>
      </w:pPr>
      <w:r>
        <w:rPr>
          <w:rFonts w:hint="eastAsia" w:ascii="宋体" w:hAnsi="宋体" w:eastAsia="宋体" w:cs="宋体"/>
          <w:color w:val="000000"/>
          <w:kern w:val="0"/>
          <w:sz w:val="24"/>
          <w:highlight w:val="none"/>
          <w:shd w:val="clear" w:color="auto" w:fill="FFFFFF"/>
        </w:rPr>
        <w:t>（2）报价文件未按要求进行纸质签名和纸质签章，或纸质签名或纸质签章不完整的。</w:t>
      </w:r>
    </w:p>
    <w:p>
      <w:pPr>
        <w:widowControl/>
        <w:spacing w:before="75" w:after="75" w:line="432" w:lineRule="auto"/>
        <w:ind w:firstLine="480" w:firstLineChars="200"/>
        <w:jc w:val="left"/>
        <w:rPr>
          <w:rFonts w:ascii="宋体" w:hAnsi="宋体" w:eastAsia="宋体" w:cs="宋体"/>
          <w:kern w:val="0"/>
          <w:sz w:val="24"/>
          <w:highlight w:val="none"/>
        </w:rPr>
      </w:pPr>
      <w:r>
        <w:rPr>
          <w:rFonts w:hint="eastAsia" w:ascii="宋体" w:hAnsi="宋体" w:eastAsia="宋体" w:cs="宋体"/>
          <w:color w:val="000000"/>
          <w:kern w:val="0"/>
          <w:sz w:val="24"/>
          <w:highlight w:val="none"/>
          <w:shd w:val="clear" w:color="auto" w:fill="FFFFFF"/>
        </w:rPr>
        <w:t>（3）未使用最新发布的采购文件制作报价文件的。</w:t>
      </w:r>
    </w:p>
    <w:p>
      <w:pPr>
        <w:widowControl/>
        <w:spacing w:before="75" w:after="75" w:line="432" w:lineRule="auto"/>
        <w:ind w:firstLine="482" w:firstLineChars="200"/>
        <w:jc w:val="left"/>
        <w:rPr>
          <w:rFonts w:ascii="宋体" w:hAnsi="宋体" w:eastAsia="宋体" w:cs="宋体"/>
          <w:kern w:val="0"/>
          <w:sz w:val="24"/>
          <w:highlight w:val="none"/>
        </w:rPr>
      </w:pPr>
      <w:r>
        <w:rPr>
          <w:rFonts w:hint="eastAsia" w:ascii="等线" w:hAnsi="等线" w:eastAsia="宋体" w:cs="Times New Roman"/>
          <w:b/>
          <w:bCs/>
          <w:color w:val="000000"/>
          <w:kern w:val="0"/>
          <w:sz w:val="24"/>
          <w:highlight w:val="none"/>
          <w:shd w:val="clear" w:color="auto" w:fill="FFFFFF"/>
        </w:rPr>
        <w:t>（三）报价文件的修改、撤回与撤销</w:t>
      </w:r>
    </w:p>
    <w:p>
      <w:pPr>
        <w:widowControl/>
        <w:spacing w:before="75" w:after="75" w:line="432" w:lineRule="auto"/>
        <w:ind w:firstLine="480" w:firstLineChars="200"/>
        <w:jc w:val="left"/>
        <w:rPr>
          <w:rFonts w:ascii="宋体" w:hAnsi="宋体" w:eastAsia="宋体" w:cs="宋体"/>
          <w:kern w:val="0"/>
          <w:sz w:val="24"/>
          <w:highlight w:val="none"/>
        </w:rPr>
      </w:pPr>
      <w:r>
        <w:rPr>
          <w:rFonts w:hint="eastAsia" w:ascii="宋体" w:hAnsi="宋体" w:eastAsia="宋体" w:cs="宋体"/>
          <w:color w:val="000000"/>
          <w:kern w:val="0"/>
          <w:sz w:val="24"/>
          <w:highlight w:val="none"/>
          <w:shd w:val="clear" w:color="auto" w:fill="FFFFFF"/>
        </w:rPr>
        <w:t>1.在提交报价文件截止时间前，供应商可以修改或撤回未解密的报价文件，报价文件一经解密，将不允许修改或撤回。</w:t>
      </w:r>
    </w:p>
    <w:p>
      <w:pPr>
        <w:widowControl/>
        <w:spacing w:before="75" w:after="75" w:line="432" w:lineRule="auto"/>
        <w:ind w:firstLine="480" w:firstLineChars="200"/>
        <w:jc w:val="left"/>
        <w:rPr>
          <w:rFonts w:ascii="宋体" w:hAnsi="宋体" w:eastAsia="宋体" w:cs="宋体"/>
          <w:kern w:val="0"/>
          <w:sz w:val="24"/>
          <w:highlight w:val="none"/>
        </w:rPr>
      </w:pPr>
      <w:r>
        <w:rPr>
          <w:rFonts w:hint="eastAsia" w:ascii="宋体" w:hAnsi="宋体" w:eastAsia="宋体" w:cs="宋体"/>
          <w:color w:val="000000"/>
          <w:kern w:val="0"/>
          <w:sz w:val="24"/>
          <w:highlight w:val="none"/>
          <w:shd w:val="clear" w:color="auto" w:fill="FFFFFF"/>
        </w:rPr>
        <w:t>2.在提交报价文件截止时间后，供应商不得补充、修改和更换报价文件。</w:t>
      </w:r>
    </w:p>
    <w:p>
      <w:pPr>
        <w:widowControl/>
        <w:spacing w:before="75" w:after="75" w:line="432" w:lineRule="auto"/>
        <w:ind w:firstLine="480" w:firstLineChars="200"/>
        <w:jc w:val="left"/>
        <w:rPr>
          <w:rFonts w:ascii="宋体" w:hAnsi="宋体" w:eastAsia="宋体" w:cs="宋体"/>
          <w:kern w:val="0"/>
          <w:sz w:val="24"/>
          <w:highlight w:val="none"/>
        </w:rPr>
      </w:pPr>
      <w:r>
        <w:rPr>
          <w:rFonts w:hint="eastAsia" w:ascii="宋体" w:hAnsi="宋体" w:eastAsia="宋体" w:cs="宋体"/>
          <w:color w:val="000000"/>
          <w:kern w:val="0"/>
          <w:sz w:val="24"/>
          <w:highlight w:val="none"/>
          <w:shd w:val="clear" w:color="auto" w:fill="FFFFFF"/>
        </w:rPr>
        <w:t>3.在提交报价文件截止时间起至报价有效期终止日前，供应商不能撤销报价文件，否则采购人有权将其撤销行为载入不良信用记录。</w:t>
      </w:r>
    </w:p>
    <w:p>
      <w:pPr>
        <w:widowControl/>
        <w:spacing w:before="75" w:after="75" w:line="432" w:lineRule="auto"/>
        <w:ind w:firstLine="482" w:firstLineChars="200"/>
        <w:jc w:val="left"/>
        <w:rPr>
          <w:rFonts w:ascii="宋体" w:hAnsi="宋体" w:eastAsia="宋体" w:cs="宋体"/>
          <w:kern w:val="0"/>
          <w:sz w:val="24"/>
          <w:highlight w:val="none"/>
        </w:rPr>
      </w:pPr>
      <w:r>
        <w:rPr>
          <w:rFonts w:hint="eastAsia" w:ascii="等线" w:hAnsi="等线" w:eastAsia="宋体" w:cs="Times New Roman"/>
          <w:b/>
          <w:bCs/>
          <w:color w:val="000000"/>
          <w:kern w:val="0"/>
          <w:sz w:val="24"/>
          <w:highlight w:val="none"/>
          <w:shd w:val="clear" w:color="auto" w:fill="FFFFFF"/>
        </w:rPr>
        <w:t>（四）报价文件的解密和开启</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1.报价文件的解密和评审在采购文件确定的提交报价文件截止时间的五个工作日内（</w:t>
      </w:r>
      <w:r>
        <w:rPr>
          <w:rFonts w:hint="eastAsia" w:ascii="宋体" w:hAnsi="宋体" w:eastAsia="宋体" w:cs="宋体"/>
          <w:color w:val="000000"/>
          <w:kern w:val="0"/>
          <w:sz w:val="24"/>
          <w:highlight w:val="none"/>
          <w:shd w:val="clear" w:color="auto" w:fill="FFFFFF"/>
          <w:lang w:val="en-US" w:eastAsia="zh-CN"/>
        </w:rPr>
        <w:t>6</w:t>
      </w:r>
      <w:r>
        <w:rPr>
          <w:rFonts w:hint="eastAsia" w:ascii="宋体" w:hAnsi="宋体" w:eastAsia="宋体" w:cs="宋体"/>
          <w:color w:val="000000"/>
          <w:kern w:val="0"/>
          <w:sz w:val="24"/>
          <w:highlight w:val="none"/>
          <w:shd w:val="clear" w:color="auto" w:fill="FFFFFF"/>
        </w:rPr>
        <w:t>月</w:t>
      </w:r>
      <w:r>
        <w:rPr>
          <w:rFonts w:hint="eastAsia" w:ascii="宋体" w:hAnsi="宋体" w:eastAsia="宋体" w:cs="宋体"/>
          <w:color w:val="000000"/>
          <w:kern w:val="0"/>
          <w:sz w:val="24"/>
          <w:highlight w:val="none"/>
          <w:shd w:val="clear" w:color="auto" w:fill="FFFFFF"/>
          <w:lang w:val="en-US" w:eastAsia="zh-CN"/>
        </w:rPr>
        <w:t>8</w:t>
      </w:r>
      <w:r>
        <w:rPr>
          <w:rFonts w:hint="eastAsia" w:ascii="宋体" w:hAnsi="宋体" w:eastAsia="宋体" w:cs="宋体"/>
          <w:color w:val="000000"/>
          <w:kern w:val="0"/>
          <w:sz w:val="24"/>
          <w:highlight w:val="none"/>
          <w:shd w:val="clear" w:color="auto" w:fill="FFFFFF"/>
        </w:rPr>
        <w:t>日）公开进行，解密和评审地点为采购文件预先确定的地点。</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2.报价文件的解密由采购人主持，邀请所有供应商参加。</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3.报价文件解密时，由递交报价文件的前 3 名供应商授权代表及采购人监督代表检查各供应商递交的报价文件的密封情况。经确认无误后，由工作人员当众拆封，宣读供应商全称、报价等和报价文件的其他主要内容。</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4.在采购文件要求提交报价文件的截止时间前收到的所有报价文件，解密时均当众予以拆封、宣读。当供应商少于三家时，则采购失败，采购人将重新采购。</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5.采购人将做评审记录，评审记录包括在评审时宣读的全部内容。</w:t>
      </w:r>
    </w:p>
    <w:p>
      <w:pPr>
        <w:widowControl/>
        <w:spacing w:before="75" w:after="75" w:line="432" w:lineRule="auto"/>
        <w:ind w:firstLine="480" w:firstLineChars="200"/>
        <w:jc w:val="left"/>
        <w:rPr>
          <w:rFonts w:ascii="宋体" w:hAnsi="宋体" w:eastAsia="宋体" w:cs="宋体"/>
          <w:kern w:val="0"/>
          <w:sz w:val="24"/>
          <w:highlight w:val="none"/>
        </w:rPr>
      </w:pPr>
      <w:r>
        <w:rPr>
          <w:rFonts w:hint="eastAsia" w:ascii="宋体" w:hAnsi="宋体" w:eastAsia="宋体" w:cs="宋体"/>
          <w:color w:val="000000"/>
          <w:kern w:val="0"/>
          <w:sz w:val="24"/>
          <w:highlight w:val="none"/>
          <w:shd w:val="clear" w:color="auto" w:fill="FFFFFF"/>
        </w:rPr>
        <w:t>6.唱标结束后，如属于唱错或唱漏的，可重新再唱，如属供应商即时修改报价或承诺的， 一律拒绝。评审记录表由记录人、唱标人、供应商法定代表人或其委托代理人和有关人员签字确认。</w:t>
      </w:r>
    </w:p>
    <w:p>
      <w:pPr>
        <w:widowControl/>
        <w:spacing w:before="75" w:after="75" w:line="432" w:lineRule="auto"/>
        <w:ind w:firstLine="482" w:firstLineChars="200"/>
        <w:jc w:val="left"/>
        <w:rPr>
          <w:rFonts w:ascii="宋体" w:hAnsi="宋体" w:eastAsia="宋体" w:cs="宋体"/>
          <w:kern w:val="0"/>
          <w:sz w:val="24"/>
          <w:highlight w:val="none"/>
        </w:rPr>
      </w:pPr>
      <w:r>
        <w:rPr>
          <w:rFonts w:hint="eastAsia" w:ascii="等线" w:hAnsi="等线" w:eastAsia="宋体" w:cs="Times New Roman"/>
          <w:b/>
          <w:bCs/>
          <w:color w:val="000000"/>
          <w:kern w:val="0"/>
          <w:sz w:val="24"/>
          <w:highlight w:val="none"/>
          <w:shd w:val="clear" w:color="auto" w:fill="FFFFFF"/>
        </w:rPr>
        <w:t>（五）报价有效期</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从报价截止日起，报价有效期为90天。</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在特殊情况下，采购人可于报价有效期日满之前要求供应商同意延长有效日期，要求与答复均应以书面形式。供应商可以拒绝上述要求，同意延期的供应商根据原截止日期应负之权利及责任相应也延至新的截止日期。</w:t>
      </w:r>
    </w:p>
    <w:p>
      <w:pPr>
        <w:widowControl/>
        <w:spacing w:before="75" w:after="75" w:line="432" w:lineRule="auto"/>
        <w:ind w:firstLine="482" w:firstLineChars="200"/>
        <w:jc w:val="left"/>
        <w:rPr>
          <w:rFonts w:ascii="宋体" w:hAnsi="宋体" w:eastAsia="宋体" w:cs="宋体"/>
          <w:kern w:val="0"/>
          <w:sz w:val="24"/>
          <w:highlight w:val="none"/>
        </w:rPr>
      </w:pPr>
      <w:r>
        <w:rPr>
          <w:rFonts w:hint="eastAsia" w:ascii="等线" w:hAnsi="等线" w:eastAsia="宋体" w:cs="Times New Roman"/>
          <w:b/>
          <w:bCs/>
          <w:color w:val="000000"/>
          <w:kern w:val="0"/>
          <w:sz w:val="24"/>
          <w:highlight w:val="none"/>
          <w:shd w:val="clear" w:color="auto" w:fill="FFFFFF"/>
        </w:rPr>
        <w:t>（六）报价保证金</w:t>
      </w:r>
    </w:p>
    <w:p>
      <w:pPr>
        <w:widowControl/>
        <w:spacing w:before="75" w:after="75" w:line="432" w:lineRule="auto"/>
        <w:ind w:firstLine="480" w:firstLineChars="200"/>
        <w:jc w:val="left"/>
        <w:rPr>
          <w:rFonts w:ascii="宋体" w:hAnsi="宋体" w:eastAsia="宋体" w:cs="宋体"/>
          <w:color w:val="000000"/>
          <w:kern w:val="0"/>
          <w:sz w:val="24"/>
          <w:highlight w:val="none"/>
          <w:shd w:val="clear" w:color="auto" w:fill="FFFFFF"/>
        </w:rPr>
      </w:pPr>
      <w:r>
        <w:rPr>
          <w:rFonts w:hint="eastAsia" w:ascii="宋体" w:hAnsi="宋体" w:eastAsia="宋体" w:cs="宋体"/>
          <w:color w:val="000000"/>
          <w:kern w:val="0"/>
          <w:sz w:val="24"/>
          <w:highlight w:val="none"/>
          <w:shd w:val="clear" w:color="auto" w:fill="FFFFFF"/>
        </w:rPr>
        <w:t>本项目不收取报价保证金。</w:t>
      </w:r>
    </w:p>
    <w:p>
      <w:pP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br w:type="page"/>
      </w:r>
    </w:p>
    <w:p>
      <w:pPr>
        <w:spacing w:line="360" w:lineRule="auto"/>
        <w:jc w:val="center"/>
        <w:outlineLvl w:val="0"/>
        <w:rPr>
          <w:rFonts w:asciiTheme="majorEastAsia" w:hAnsiTheme="majorEastAsia" w:eastAsiaTheme="majorEastAsia" w:cstheme="majorEastAsia"/>
          <w:b/>
          <w:bCs/>
          <w:sz w:val="44"/>
          <w:szCs w:val="44"/>
          <w:highlight w:val="none"/>
        </w:rPr>
      </w:pPr>
      <w:bookmarkStart w:id="73" w:name="_Toc11496"/>
      <w:r>
        <w:rPr>
          <w:rFonts w:hint="eastAsia" w:asciiTheme="majorEastAsia" w:hAnsiTheme="majorEastAsia" w:eastAsiaTheme="majorEastAsia" w:cstheme="majorEastAsia"/>
          <w:b/>
          <w:bCs/>
          <w:sz w:val="44"/>
          <w:szCs w:val="44"/>
          <w:highlight w:val="none"/>
        </w:rPr>
        <w:t>第二章 采购需求</w:t>
      </w:r>
      <w:bookmarkEnd w:id="73"/>
    </w:p>
    <w:p>
      <w:pPr>
        <w:pStyle w:val="6"/>
        <w:rPr>
          <w:highlight w:val="none"/>
        </w:rPr>
      </w:pP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本项目属于不专门面向中小微企业预留采购份额的项目，原因和情形为：按照《政府采购促进中小企业发展管理办法》规定预留采购份额无法确保充分供应、充分竞争，或者存在可能影响政府采购目标实现的情形。</w:t>
      </w:r>
    </w:p>
    <w:p>
      <w:pPr>
        <w:spacing w:line="360" w:lineRule="auto"/>
        <w:rPr>
          <w:rFonts w:asciiTheme="minorEastAsia" w:hAnsiTheme="minorEastAsia" w:cstheme="minorEastAsia"/>
          <w:sz w:val="24"/>
          <w:highlight w:val="none"/>
        </w:rPr>
      </w:pPr>
    </w:p>
    <w:p>
      <w:pPr>
        <w:spacing w:line="360" w:lineRule="auto"/>
        <w:ind w:firstLine="482" w:firstLineChars="200"/>
        <w:outlineLvl w:val="1"/>
        <w:rPr>
          <w:rFonts w:asciiTheme="minorEastAsia" w:hAnsiTheme="minorEastAsia" w:cstheme="minorEastAsia"/>
          <w:b/>
          <w:bCs/>
          <w:sz w:val="24"/>
          <w:highlight w:val="none"/>
        </w:rPr>
      </w:pPr>
      <w:bookmarkStart w:id="74" w:name="_Toc4114"/>
      <w:r>
        <w:rPr>
          <w:rFonts w:hint="eastAsia" w:asciiTheme="minorEastAsia" w:hAnsiTheme="minorEastAsia" w:cstheme="minorEastAsia"/>
          <w:b/>
          <w:bCs/>
          <w:sz w:val="24"/>
          <w:highlight w:val="none"/>
        </w:rPr>
        <w:t>一、项目背景</w:t>
      </w:r>
      <w:bookmarkEnd w:id="74"/>
    </w:p>
    <w:p>
      <w:pPr>
        <w:pStyle w:val="6"/>
        <w:ind w:firstLine="480" w:firstLineChars="200"/>
        <w:rPr>
          <w:rFonts w:asciiTheme="minorEastAsia" w:hAnsiTheme="minorEastAsia" w:eastAsiaTheme="minorEastAsia" w:cstheme="minorEastAsia"/>
          <w:smallCaps w:val="0"/>
          <w:sz w:val="24"/>
          <w:szCs w:val="24"/>
          <w:highlight w:val="none"/>
        </w:rPr>
      </w:pPr>
      <w:r>
        <w:rPr>
          <w:rFonts w:hint="eastAsia" w:asciiTheme="minorEastAsia" w:hAnsiTheme="minorEastAsia" w:eastAsiaTheme="minorEastAsia" w:cstheme="minorEastAsia"/>
          <w:smallCaps w:val="0"/>
          <w:sz w:val="24"/>
          <w:szCs w:val="24"/>
          <w:highlight w:val="none"/>
        </w:rPr>
        <w:t>党的十八大以来，以习近平同志为核心的党中央高度重视以信息化推进国家治理体系和治理能力现代化，强调要加快推进“互联网＋政务服务”、电子政务等工作，切实提高政务服务质量与实效，构建全流程一体化在线政务服务平台，助力建设人民满意的服务型政府。《国务院关于加快推进政务服务标准化规范化便利化的指导意见》（国发〔2022〕5号）明确指出“规范开展政务服务评估评价。落实政务服务“好差评”制度，建立健全全国一体化政务服务平台“好差评”管理体系，确保评价数据客观、真实，形成评价、整改、反馈、监督全流程衔接的政务服务评价机制”。</w:t>
      </w:r>
    </w:p>
    <w:p>
      <w:pPr>
        <w:pStyle w:val="6"/>
        <w:ind w:firstLine="480" w:firstLineChars="200"/>
        <w:rPr>
          <w:rFonts w:asciiTheme="minorEastAsia" w:hAnsiTheme="minorEastAsia" w:eastAsiaTheme="minorEastAsia" w:cstheme="minorEastAsia"/>
          <w:smallCaps w:val="0"/>
          <w:sz w:val="24"/>
          <w:szCs w:val="24"/>
          <w:highlight w:val="none"/>
        </w:rPr>
      </w:pPr>
      <w:r>
        <w:rPr>
          <w:rFonts w:hint="eastAsia" w:asciiTheme="minorEastAsia" w:hAnsiTheme="minorEastAsia" w:eastAsiaTheme="minorEastAsia" w:cstheme="minorEastAsia"/>
          <w:smallCaps w:val="0"/>
          <w:sz w:val="24"/>
          <w:szCs w:val="24"/>
          <w:highlight w:val="none"/>
        </w:rPr>
        <w:t>2019年-2021年，国务院办公厅电子政务办公室连续三年委托中央党校（国家行政学院）电子政务研究中心分别开展2019年网上政务服务能力第三方调查评估、2020年度重点城市一体化政务服务能力（政务服务“好差评”）第三方调查评估、2021年度重点城市一体化政务服务能力（政务服务“好差评”）第三方调查评估，深入推进“互联网+政务服务”、全国一体化政务服务平台建设及“一网通办”服务能力提升，以“好差评”推动政务服务提质增效，不断提升各地政务服务能力和水平。</w:t>
      </w:r>
    </w:p>
    <w:p>
      <w:pPr>
        <w:pStyle w:val="6"/>
        <w:ind w:firstLine="480" w:firstLineChars="200"/>
        <w:rPr>
          <w:rFonts w:asciiTheme="minorEastAsia" w:hAnsiTheme="minorEastAsia" w:eastAsiaTheme="minorEastAsia" w:cstheme="minorEastAsia"/>
          <w:smallCaps w:val="0"/>
          <w:sz w:val="24"/>
          <w:szCs w:val="24"/>
          <w:highlight w:val="none"/>
        </w:rPr>
      </w:pPr>
      <w:r>
        <w:rPr>
          <w:rFonts w:hint="eastAsia" w:asciiTheme="minorEastAsia" w:hAnsiTheme="minorEastAsia" w:eastAsiaTheme="minorEastAsia" w:cstheme="minorEastAsia"/>
          <w:smallCaps w:val="0"/>
          <w:sz w:val="24"/>
          <w:szCs w:val="24"/>
          <w:highlight w:val="none"/>
        </w:rPr>
        <w:t>2021年，广东省数字政府改革建设“十四五”规划指出，要完善规划实施监测评估机制，将数字政府改革建设工作纳入政府部门绩效考核，加强对规划实施情况的跟踪分析和考核评估。发挥社会监督作用，及时回应社会关切，以利企惠民效果和企业群众评价结果检验数字政府改革建设成效。</w:t>
      </w:r>
    </w:p>
    <w:p>
      <w:pPr>
        <w:pStyle w:val="6"/>
        <w:ind w:firstLine="480" w:firstLineChars="200"/>
        <w:rPr>
          <w:rFonts w:asciiTheme="minorEastAsia" w:hAnsiTheme="minorEastAsia" w:eastAsiaTheme="minorEastAsia" w:cstheme="minorEastAsia"/>
          <w:smallCaps w:val="0"/>
          <w:sz w:val="24"/>
          <w:szCs w:val="24"/>
          <w:highlight w:val="none"/>
        </w:rPr>
      </w:pPr>
      <w:r>
        <w:rPr>
          <w:rFonts w:hint="eastAsia" w:asciiTheme="minorEastAsia" w:hAnsiTheme="minorEastAsia" w:eastAsiaTheme="minorEastAsia" w:cstheme="minorEastAsia"/>
          <w:smallCaps w:val="0"/>
          <w:sz w:val="24"/>
          <w:szCs w:val="24"/>
          <w:highlight w:val="none"/>
        </w:rPr>
        <w:t>2021年，广东省“数字政府”改革建设常态化监测工作方案要求，为深入贯彻落实中央和省委、省政府关于数字政府和政务服务改革建设工作部署，更好发挥第三方评估对各项改革工作的推动作用，以常态化监测评估为抓手，将评估工作和日常工作紧密结合，及时、全面、客观掌握全省数字政府改革建设的实际进展情况，实现国家评估指标动态监测，重点工作有序开展，各项工作要求落到日常，助力全省数字政府改革建设重点工作高效推进、政务服务水平持续提升。</w:t>
      </w:r>
    </w:p>
    <w:p>
      <w:pPr>
        <w:pStyle w:val="6"/>
        <w:ind w:firstLine="480" w:firstLineChars="200"/>
        <w:rPr>
          <w:rFonts w:asciiTheme="minorEastAsia" w:hAnsiTheme="minorEastAsia" w:eastAsiaTheme="minorEastAsia" w:cstheme="minorEastAsia"/>
          <w:smallCaps w:val="0"/>
          <w:sz w:val="24"/>
          <w:szCs w:val="24"/>
          <w:highlight w:val="none"/>
        </w:rPr>
      </w:pPr>
      <w:r>
        <w:rPr>
          <w:rFonts w:hint="eastAsia" w:asciiTheme="minorEastAsia" w:hAnsiTheme="minorEastAsia" w:eastAsiaTheme="minorEastAsia" w:cstheme="minorEastAsia"/>
          <w:smallCaps w:val="0"/>
          <w:sz w:val="24"/>
          <w:szCs w:val="24"/>
          <w:highlight w:val="none"/>
        </w:rPr>
        <w:t>2021年，广东省政务服务“好差评”工作方案指出，要及时掌握本地、本部门、本系统在指标上的不足，针对问题精准施策，制定业务和技术整改措施，适时组织开展指导及培训，及时补齐短板，补强弱项；加强对本地区、本部门、本系统迎评工作质量监督，督促指标提升优化，及时完成各项指标任务，力争各项指标做到最好最优。</w:t>
      </w:r>
    </w:p>
    <w:p>
      <w:pPr>
        <w:pStyle w:val="6"/>
        <w:ind w:left="0" w:firstLine="480" w:firstLineChars="200"/>
        <w:rPr>
          <w:rFonts w:asciiTheme="minorEastAsia" w:hAnsiTheme="minorEastAsia" w:eastAsiaTheme="minorEastAsia" w:cstheme="minorEastAsia"/>
          <w:smallCaps w:val="0"/>
          <w:sz w:val="24"/>
          <w:szCs w:val="24"/>
          <w:highlight w:val="none"/>
        </w:rPr>
      </w:pPr>
      <w:r>
        <w:rPr>
          <w:rFonts w:hint="eastAsia" w:asciiTheme="minorEastAsia" w:hAnsiTheme="minorEastAsia" w:eastAsiaTheme="minorEastAsia" w:cstheme="minorEastAsia"/>
          <w:smallCaps w:val="0"/>
          <w:sz w:val="24"/>
          <w:szCs w:val="24"/>
          <w:highlight w:val="none"/>
        </w:rPr>
        <w:t>2021年，广东省“一网统管”三年计划指出，要深化政务服务“一网通办”，围绕政务服务事项、服务流程和服务渠道，从服务评价、服务覆盖、服务运行等方面，绘制全省政务服务全景图，洞察各级政务服务态势，强化政务服务监督管理，提高政务服务的完备度、便捷度、成熟度。</w:t>
      </w:r>
    </w:p>
    <w:p>
      <w:pPr>
        <w:pStyle w:val="6"/>
        <w:ind w:left="0" w:firstLine="480" w:firstLineChars="200"/>
        <w:outlineLvl w:val="1"/>
        <w:rPr>
          <w:rFonts w:asciiTheme="minorEastAsia" w:hAnsiTheme="minorEastAsia" w:eastAsiaTheme="minorEastAsia" w:cstheme="minorEastAsia"/>
          <w:b/>
          <w:bCs/>
          <w:sz w:val="24"/>
          <w:szCs w:val="24"/>
          <w:highlight w:val="none"/>
        </w:rPr>
      </w:pPr>
      <w:bookmarkStart w:id="75" w:name="_Toc10322"/>
      <w:r>
        <w:rPr>
          <w:rFonts w:hint="eastAsia" w:asciiTheme="minorEastAsia" w:hAnsiTheme="minorEastAsia" w:eastAsiaTheme="minorEastAsia" w:cstheme="minorEastAsia"/>
          <w:smallCaps w:val="0"/>
          <w:sz w:val="24"/>
          <w:szCs w:val="24"/>
          <w:highlight w:val="none"/>
        </w:rPr>
        <w:t>二、</w:t>
      </w:r>
      <w:r>
        <w:rPr>
          <w:rFonts w:hint="eastAsia" w:asciiTheme="minorEastAsia" w:hAnsiTheme="minorEastAsia" w:eastAsiaTheme="minorEastAsia" w:cstheme="minorEastAsia"/>
          <w:b/>
          <w:bCs/>
          <w:sz w:val="24"/>
          <w:szCs w:val="24"/>
          <w:highlight w:val="none"/>
        </w:rPr>
        <w:t>采购内容</w:t>
      </w:r>
      <w:bookmarkEnd w:id="75"/>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为更好地开展广州市政务服务监督日常运营管理工作，确定1家供应商，要求结合广州市的政务服务能力建设情况，通过服务外包形式全面开展服务能力的自评估和相关数据运营工作，为年度政务服务评估工作提供服务保障。</w:t>
      </w:r>
    </w:p>
    <w:p>
      <w:pPr>
        <w:spacing w:line="360" w:lineRule="auto"/>
        <w:ind w:firstLine="480" w:firstLineChars="200"/>
        <w:outlineLvl w:val="2"/>
        <w:rPr>
          <w:rFonts w:asciiTheme="minorEastAsia" w:hAnsiTheme="minorEastAsia" w:cstheme="minorEastAsia"/>
          <w:sz w:val="24"/>
          <w:highlight w:val="none"/>
        </w:rPr>
      </w:pPr>
      <w:bookmarkStart w:id="76" w:name="_Toc3339"/>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rPr>
        <w:tab/>
      </w:r>
      <w:r>
        <w:rPr>
          <w:rFonts w:hint="eastAsia" w:asciiTheme="minorEastAsia" w:hAnsiTheme="minorEastAsia" w:cstheme="minorEastAsia"/>
          <w:sz w:val="24"/>
          <w:highlight w:val="none"/>
        </w:rPr>
        <w:t>常态化指标运营服务</w:t>
      </w:r>
      <w:bookmarkEnd w:id="76"/>
    </w:p>
    <w:p>
      <w:pPr>
        <w:spacing w:line="360" w:lineRule="auto"/>
        <w:ind w:firstLine="480" w:firstLineChars="200"/>
        <w:rPr>
          <w:sz w:val="24"/>
          <w:highlight w:val="none"/>
        </w:rPr>
      </w:pPr>
      <w:r>
        <w:rPr>
          <w:rFonts w:hint="eastAsia"/>
          <w:sz w:val="24"/>
          <w:highlight w:val="none"/>
        </w:rPr>
        <w:t>(1)</w:t>
      </w:r>
      <w:r>
        <w:rPr>
          <w:rFonts w:hint="eastAsia"/>
          <w:sz w:val="24"/>
          <w:highlight w:val="none"/>
        </w:rPr>
        <w:tab/>
      </w:r>
      <w:r>
        <w:rPr>
          <w:rFonts w:hint="eastAsia"/>
          <w:sz w:val="24"/>
          <w:highlight w:val="none"/>
        </w:rPr>
        <w:t>年度政务服务能力提升评估指标考核分析服务</w:t>
      </w:r>
    </w:p>
    <w:p>
      <w:pPr>
        <w:spacing w:line="360" w:lineRule="auto"/>
        <w:ind w:firstLine="480" w:firstLineChars="200"/>
        <w:rPr>
          <w:sz w:val="24"/>
          <w:highlight w:val="none"/>
        </w:rPr>
      </w:pPr>
      <w:r>
        <w:rPr>
          <w:rFonts w:hint="eastAsia"/>
          <w:sz w:val="24"/>
          <w:highlight w:val="none"/>
        </w:rPr>
        <w:t>根据每年度国办及省政务服务数据管理局下发的省级政务服务能力提升评估指标考核体系及相关评估指南和迎检工作要求，指标计算规则和评估标准，形成我市评估工作开展方案，拟定相应工作目标和计划，并开展相应的宣贯工作，其具体内容和要求包括:</w:t>
      </w:r>
    </w:p>
    <w:p>
      <w:pPr>
        <w:spacing w:line="360" w:lineRule="auto"/>
        <w:ind w:firstLine="480" w:firstLineChars="200"/>
        <w:rPr>
          <w:sz w:val="24"/>
          <w:highlight w:val="none"/>
        </w:rPr>
      </w:pPr>
      <w:r>
        <w:rPr>
          <w:rFonts w:hint="eastAsia"/>
          <w:sz w:val="24"/>
          <w:highlight w:val="none"/>
        </w:rPr>
        <w:t>1）对年度国办和省发布的政务服务能力提升评估指标考核体系文件进行解读分析，对文件要求进行指标梳理量化，确认指标体系的评估规则；</w:t>
      </w:r>
    </w:p>
    <w:p>
      <w:pPr>
        <w:spacing w:line="360" w:lineRule="auto"/>
        <w:ind w:firstLine="480" w:firstLineChars="200"/>
        <w:rPr>
          <w:sz w:val="24"/>
          <w:highlight w:val="none"/>
        </w:rPr>
      </w:pPr>
      <w:r>
        <w:rPr>
          <w:rFonts w:hint="eastAsia"/>
          <w:sz w:val="24"/>
          <w:highlight w:val="none"/>
        </w:rPr>
        <w:t>2）依据评估指标体系要求，开展相关调研评估工作，对全市（含市级各部门、各区县）的政务服务能力进行自评估分析，分析存在的差距以及差距原因，并形成政务服务能力评估报告以及政务服务能力提升方案；</w:t>
      </w:r>
    </w:p>
    <w:p>
      <w:pPr>
        <w:spacing w:line="360" w:lineRule="auto"/>
        <w:ind w:firstLine="480" w:firstLineChars="200"/>
        <w:rPr>
          <w:sz w:val="24"/>
          <w:highlight w:val="none"/>
        </w:rPr>
      </w:pPr>
      <w:r>
        <w:rPr>
          <w:rFonts w:hint="eastAsia"/>
          <w:sz w:val="24"/>
          <w:highlight w:val="none"/>
        </w:rPr>
        <w:t>3）协助政务服务数据管理局制定政务服务能力考核评估工作方案，制定相关工作任务计划、时间安排、责任单位、工作要求，并对市级各部门、各区县开展相应的宣贯和培训工作，为市级各部门、各区县提供指标考评与政务服务能力提升相关咨询服务。</w:t>
      </w:r>
    </w:p>
    <w:p>
      <w:pPr>
        <w:spacing w:line="360" w:lineRule="auto"/>
        <w:ind w:firstLine="480" w:firstLineChars="200"/>
        <w:rPr>
          <w:sz w:val="24"/>
          <w:highlight w:val="none"/>
        </w:rPr>
      </w:pPr>
      <w:r>
        <w:rPr>
          <w:rFonts w:hint="eastAsia"/>
          <w:sz w:val="24"/>
          <w:highlight w:val="none"/>
        </w:rPr>
        <w:t>(2)</w:t>
      </w:r>
      <w:r>
        <w:rPr>
          <w:rFonts w:hint="eastAsia"/>
          <w:sz w:val="24"/>
          <w:highlight w:val="none"/>
        </w:rPr>
        <w:tab/>
      </w:r>
      <w:r>
        <w:rPr>
          <w:rFonts w:hint="eastAsia"/>
          <w:sz w:val="24"/>
          <w:highlight w:val="none"/>
        </w:rPr>
        <w:t>全市政务服务能力指标评估数据运营服务</w:t>
      </w:r>
    </w:p>
    <w:p>
      <w:pPr>
        <w:spacing w:line="360" w:lineRule="auto"/>
        <w:ind w:firstLine="480" w:firstLineChars="200"/>
        <w:rPr>
          <w:sz w:val="24"/>
          <w:highlight w:val="none"/>
        </w:rPr>
      </w:pPr>
      <w:r>
        <w:rPr>
          <w:rFonts w:hint="eastAsia"/>
          <w:sz w:val="24"/>
          <w:highlight w:val="none"/>
        </w:rPr>
        <w:t>以省、市事项管理系统数据为基础，针对国家、省级政务服务能力评估指标的规则，进行全市的指标数据进行采集和评估，形成全市指标得分情况，并根据数据变化，以天为单位动态开展数据采集、数据更新、指标统计评估工作，主要工作包括：</w:t>
      </w:r>
    </w:p>
    <w:p>
      <w:pPr>
        <w:spacing w:line="360" w:lineRule="auto"/>
        <w:ind w:firstLine="480" w:firstLineChars="200"/>
        <w:rPr>
          <w:sz w:val="24"/>
          <w:highlight w:val="none"/>
        </w:rPr>
      </w:pPr>
      <w:r>
        <w:rPr>
          <w:rFonts w:hint="eastAsia"/>
          <w:sz w:val="24"/>
          <w:highlight w:val="none"/>
        </w:rPr>
        <w:t>1）全市政务服务事项要素的分析评估，并以天为单位，分析事项覆盖的指标评估结果，包括静态指标分析和场景覆盖标签分析。例如：各类型事项数量统计分析、事项动态化管理、办事指南关联度等静态指标以及全流程网办率、办事深度、办事不用跑、两减一即等场景指标的评估分析。</w:t>
      </w:r>
    </w:p>
    <w:p>
      <w:pPr>
        <w:spacing w:line="360" w:lineRule="auto"/>
        <w:ind w:firstLine="480" w:firstLineChars="200"/>
        <w:rPr>
          <w:sz w:val="24"/>
          <w:highlight w:val="none"/>
        </w:rPr>
      </w:pPr>
      <w:r>
        <w:rPr>
          <w:rFonts w:hint="eastAsia"/>
          <w:sz w:val="24"/>
          <w:highlight w:val="none"/>
        </w:rPr>
        <w:t>2）动态数据采集分析和每日台帐整理工作，通过每日数据的采集和更新，形成全市政务服务能力数据台账，实现对政务服务能力指标的动态监测和预警，及时了解全市政务服务能力现状及能力提升进展，以便政务服务数据管理局对市级各部门、各区县进行及时的督导督办。</w:t>
      </w:r>
    </w:p>
    <w:p>
      <w:pPr>
        <w:spacing w:line="360" w:lineRule="auto"/>
        <w:ind w:firstLine="480" w:firstLineChars="200"/>
        <w:rPr>
          <w:sz w:val="24"/>
          <w:highlight w:val="none"/>
        </w:rPr>
      </w:pPr>
      <w:r>
        <w:rPr>
          <w:rFonts w:hint="eastAsia"/>
          <w:sz w:val="24"/>
          <w:highlight w:val="none"/>
        </w:rPr>
        <w:t>(3)</w:t>
      </w:r>
      <w:r>
        <w:rPr>
          <w:rFonts w:hint="eastAsia"/>
          <w:sz w:val="24"/>
          <w:highlight w:val="none"/>
        </w:rPr>
        <w:tab/>
      </w:r>
      <w:r>
        <w:rPr>
          <w:rFonts w:hint="eastAsia"/>
          <w:sz w:val="24"/>
          <w:highlight w:val="none"/>
        </w:rPr>
        <w:t>重点城市政务能力横向对比评估服务</w:t>
      </w:r>
    </w:p>
    <w:p>
      <w:pPr>
        <w:spacing w:line="360" w:lineRule="auto"/>
        <w:ind w:firstLine="480" w:firstLineChars="200"/>
        <w:rPr>
          <w:sz w:val="24"/>
          <w:highlight w:val="none"/>
        </w:rPr>
      </w:pPr>
      <w:r>
        <w:rPr>
          <w:rFonts w:hint="eastAsia"/>
          <w:sz w:val="24"/>
          <w:highlight w:val="none"/>
        </w:rPr>
        <w:t>依据政务服务能力提升评估指标考核标准和营商环境评估指标，利用人工智能技术和数据分析工具，采集国内重点城市（主要包括：上海、南京、杭州、深圳等）的相关重点指标数据，开展横向对比，及时分析差距和输出提升方案，具体工作包括：</w:t>
      </w:r>
    </w:p>
    <w:p>
      <w:pPr>
        <w:spacing w:line="360" w:lineRule="auto"/>
        <w:ind w:firstLine="480" w:firstLineChars="200"/>
        <w:rPr>
          <w:sz w:val="24"/>
          <w:highlight w:val="none"/>
        </w:rPr>
      </w:pPr>
      <w:r>
        <w:rPr>
          <w:rFonts w:hint="eastAsia"/>
          <w:sz w:val="24"/>
          <w:highlight w:val="none"/>
        </w:rPr>
        <w:t>1）重点城市横向对比指标体系梳理和相关数源评估分析和采集规则梳理。</w:t>
      </w:r>
    </w:p>
    <w:p>
      <w:pPr>
        <w:spacing w:line="360" w:lineRule="auto"/>
        <w:ind w:firstLine="480" w:firstLineChars="200"/>
        <w:rPr>
          <w:sz w:val="24"/>
          <w:highlight w:val="none"/>
        </w:rPr>
      </w:pPr>
      <w:r>
        <w:rPr>
          <w:rFonts w:hint="eastAsia"/>
          <w:sz w:val="24"/>
          <w:highlight w:val="none"/>
        </w:rPr>
        <w:t>2）重点城市相关关键指标数据采集模型训练及数据采集，提供重点城市的相关数据来源及页面检测，及时发现页面及流程变化情况，保障数据的及时性和准确性。</w:t>
      </w:r>
    </w:p>
    <w:p>
      <w:pPr>
        <w:spacing w:line="360" w:lineRule="auto"/>
        <w:ind w:firstLine="480" w:firstLineChars="200"/>
        <w:rPr>
          <w:sz w:val="24"/>
          <w:highlight w:val="none"/>
        </w:rPr>
      </w:pPr>
      <w:r>
        <w:rPr>
          <w:rFonts w:hint="eastAsia"/>
          <w:sz w:val="24"/>
          <w:highlight w:val="none"/>
        </w:rPr>
        <w:t>3）重点城市关键指标横向比较分析，实现我市关键指标的差距分析，基于差距分析逐步完善我市政务服务能力提升方案并支撑相关工作落实，最终以评促改，实现我市关键领域能力的领先。</w:t>
      </w:r>
    </w:p>
    <w:p>
      <w:pPr>
        <w:spacing w:line="360" w:lineRule="auto"/>
        <w:ind w:firstLine="480" w:firstLineChars="200"/>
        <w:rPr>
          <w:sz w:val="24"/>
          <w:highlight w:val="none"/>
        </w:rPr>
      </w:pPr>
      <w:r>
        <w:rPr>
          <w:rFonts w:hint="eastAsia"/>
          <w:sz w:val="24"/>
          <w:highlight w:val="none"/>
        </w:rPr>
        <w:t>4）对重点城市的先进经验进行学习借鉴，持续做好“数字政府”及“放管服”改革,进一步提升我市政务服务能力。</w:t>
      </w:r>
    </w:p>
    <w:p>
      <w:pPr>
        <w:spacing w:line="360" w:lineRule="auto"/>
        <w:ind w:firstLine="480" w:firstLineChars="200"/>
        <w:outlineLvl w:val="2"/>
        <w:rPr>
          <w:rFonts w:asciiTheme="minorEastAsia" w:hAnsiTheme="minorEastAsia" w:cstheme="minorEastAsia"/>
          <w:sz w:val="24"/>
          <w:highlight w:val="none"/>
        </w:rPr>
      </w:pPr>
      <w:bookmarkStart w:id="77" w:name="_Toc15973"/>
      <w:r>
        <w:rPr>
          <w:rFonts w:hint="eastAsia" w:asciiTheme="minorEastAsia" w:hAnsiTheme="minorEastAsia" w:cstheme="minorEastAsia"/>
          <w:sz w:val="24"/>
          <w:highlight w:val="none"/>
        </w:rPr>
        <w:t>2.</w:t>
      </w:r>
      <w:r>
        <w:rPr>
          <w:rFonts w:hint="eastAsia" w:asciiTheme="minorEastAsia" w:hAnsiTheme="minorEastAsia" w:cstheme="minorEastAsia"/>
          <w:sz w:val="24"/>
          <w:highlight w:val="none"/>
        </w:rPr>
        <w:tab/>
      </w:r>
      <w:r>
        <w:rPr>
          <w:rFonts w:hint="eastAsia" w:asciiTheme="minorEastAsia" w:hAnsiTheme="minorEastAsia" w:cstheme="minorEastAsia"/>
          <w:sz w:val="24"/>
          <w:highlight w:val="none"/>
        </w:rPr>
        <w:t>指标协同提升及迎考支撑服务</w:t>
      </w:r>
      <w:bookmarkEnd w:id="77"/>
    </w:p>
    <w:p>
      <w:pPr>
        <w:spacing w:line="360" w:lineRule="auto"/>
        <w:ind w:firstLine="480" w:firstLineChars="200"/>
        <w:rPr>
          <w:sz w:val="24"/>
          <w:highlight w:val="none"/>
        </w:rPr>
      </w:pPr>
      <w:r>
        <w:rPr>
          <w:rFonts w:hint="eastAsia"/>
          <w:sz w:val="24"/>
          <w:highlight w:val="none"/>
        </w:rPr>
        <w:t>(1)</w:t>
      </w:r>
      <w:r>
        <w:rPr>
          <w:rFonts w:hint="eastAsia"/>
          <w:sz w:val="24"/>
          <w:highlight w:val="none"/>
        </w:rPr>
        <w:tab/>
      </w:r>
      <w:r>
        <w:rPr>
          <w:rFonts w:hint="eastAsia"/>
          <w:sz w:val="24"/>
          <w:highlight w:val="none"/>
        </w:rPr>
        <w:t>数据同步及配置实施服务</w:t>
      </w:r>
    </w:p>
    <w:p>
      <w:pPr>
        <w:spacing w:line="360" w:lineRule="auto"/>
        <w:ind w:firstLine="480" w:firstLineChars="200"/>
        <w:rPr>
          <w:sz w:val="24"/>
          <w:highlight w:val="none"/>
        </w:rPr>
      </w:pPr>
      <w:r>
        <w:rPr>
          <w:rFonts w:hint="eastAsia"/>
          <w:sz w:val="24"/>
          <w:highlight w:val="none"/>
        </w:rPr>
        <w:t>以全市事项数据为基础，围绕政务服务能力评估的指标体系和相关运算公式及规则，开展省、市、区三级的政务服务能力指标相关数据同步和更新配置工作，确保数据的及时更新，主要工作包括：</w:t>
      </w:r>
    </w:p>
    <w:p>
      <w:pPr>
        <w:spacing w:line="360" w:lineRule="auto"/>
        <w:ind w:firstLine="480" w:firstLineChars="200"/>
        <w:rPr>
          <w:sz w:val="24"/>
          <w:highlight w:val="none"/>
        </w:rPr>
      </w:pPr>
      <w:r>
        <w:rPr>
          <w:rFonts w:hint="eastAsia"/>
          <w:sz w:val="24"/>
          <w:highlight w:val="none"/>
        </w:rPr>
        <w:t>1）在考核评估支撑期间，以天为单位，及时同步省事项目录系统数据，重点包括事项目录数据、事项要素数据、主题事项数据、材料数据、证照数据等。</w:t>
      </w:r>
    </w:p>
    <w:p>
      <w:pPr>
        <w:spacing w:line="360" w:lineRule="auto"/>
        <w:ind w:firstLine="480" w:firstLineChars="200"/>
        <w:rPr>
          <w:sz w:val="24"/>
          <w:highlight w:val="none"/>
        </w:rPr>
      </w:pPr>
      <w:r>
        <w:rPr>
          <w:rFonts w:hint="eastAsia"/>
          <w:sz w:val="24"/>
          <w:highlight w:val="none"/>
        </w:rPr>
        <w:t>2）提供本市考核指标体系相关个性化要素和标签的配置实施服务，重点针对数据变化，及时调整更新事项标签，确保相应指标评估结果的及时更新。</w:t>
      </w:r>
    </w:p>
    <w:p>
      <w:pPr>
        <w:spacing w:line="360" w:lineRule="auto"/>
        <w:ind w:firstLine="480" w:firstLineChars="200"/>
        <w:rPr>
          <w:sz w:val="24"/>
          <w:highlight w:val="none"/>
        </w:rPr>
      </w:pPr>
      <w:r>
        <w:rPr>
          <w:rFonts w:hint="eastAsia"/>
          <w:sz w:val="24"/>
          <w:highlight w:val="none"/>
        </w:rPr>
        <w:t>3）针对各项指标的最新整改情况，及时与数据源单位完成信息和数据同步，并完成相应系统的配置实施工作，以保障数据的及时性与鲜活性。</w:t>
      </w:r>
    </w:p>
    <w:p>
      <w:pPr>
        <w:spacing w:line="360" w:lineRule="auto"/>
        <w:ind w:firstLine="480" w:firstLineChars="200"/>
        <w:rPr>
          <w:sz w:val="24"/>
          <w:highlight w:val="none"/>
        </w:rPr>
      </w:pPr>
      <w:r>
        <w:rPr>
          <w:rFonts w:hint="eastAsia"/>
          <w:sz w:val="24"/>
          <w:highlight w:val="none"/>
        </w:rPr>
        <w:t>(2)</w:t>
      </w:r>
      <w:r>
        <w:rPr>
          <w:rFonts w:hint="eastAsia"/>
          <w:sz w:val="24"/>
          <w:highlight w:val="none"/>
        </w:rPr>
        <w:tab/>
      </w:r>
      <w:r>
        <w:rPr>
          <w:rFonts w:hint="eastAsia"/>
          <w:sz w:val="24"/>
          <w:highlight w:val="none"/>
        </w:rPr>
        <w:t>省、市、区三级政务服务能力评估协同服务</w:t>
      </w:r>
    </w:p>
    <w:p>
      <w:pPr>
        <w:spacing w:line="360" w:lineRule="auto"/>
        <w:ind w:firstLine="480" w:firstLineChars="200"/>
        <w:rPr>
          <w:sz w:val="24"/>
          <w:highlight w:val="none"/>
        </w:rPr>
      </w:pPr>
      <w:r>
        <w:rPr>
          <w:rFonts w:hint="eastAsia"/>
          <w:sz w:val="24"/>
          <w:highlight w:val="none"/>
        </w:rPr>
        <w:t>政务服务能力评估体系工作开展涉及到省、市、区三级的协同联动，一方面要做好与省政务服务数据管理局的信息和数据协同，确保指标更新及时了解，数据更新及时上报；另一方面是市级各单位和各区的同步调度，最主要是确保相关指标落实到单位，并最终得到整改提高，主要协同工作包括：</w:t>
      </w:r>
    </w:p>
    <w:p>
      <w:pPr>
        <w:spacing w:line="360" w:lineRule="auto"/>
        <w:ind w:firstLine="480" w:firstLineChars="200"/>
        <w:rPr>
          <w:sz w:val="24"/>
          <w:highlight w:val="none"/>
        </w:rPr>
      </w:pPr>
      <w:r>
        <w:rPr>
          <w:rFonts w:hint="eastAsia"/>
          <w:sz w:val="24"/>
          <w:highlight w:val="none"/>
        </w:rPr>
        <w:t>1）根据年度评估工作开展要求，提供省、市间指标评估考核标准、工作方案的沟通同步工作，以及省、市间评估数据报送服务。</w:t>
      </w:r>
    </w:p>
    <w:p>
      <w:pPr>
        <w:spacing w:line="360" w:lineRule="auto"/>
        <w:ind w:firstLine="480" w:firstLineChars="200"/>
        <w:rPr>
          <w:sz w:val="24"/>
          <w:highlight w:val="none"/>
        </w:rPr>
      </w:pPr>
      <w:r>
        <w:rPr>
          <w:rFonts w:hint="eastAsia"/>
          <w:sz w:val="24"/>
          <w:highlight w:val="none"/>
        </w:rPr>
        <w:t>2）以市本级评估体系开展工作方案为基础，开展各市直部门间的评估数据通报、整改情况跟进、信息沟通同步及数据同步支撑等服务。</w:t>
      </w:r>
    </w:p>
    <w:p>
      <w:pPr>
        <w:spacing w:line="360" w:lineRule="auto"/>
        <w:ind w:firstLine="480" w:firstLineChars="200"/>
        <w:rPr>
          <w:sz w:val="24"/>
          <w:highlight w:val="none"/>
        </w:rPr>
      </w:pPr>
      <w:r>
        <w:rPr>
          <w:rFonts w:hint="eastAsia"/>
          <w:sz w:val="24"/>
          <w:highlight w:val="none"/>
        </w:rPr>
        <w:t>3）以市归集数据为基础，分析各区涉及的评估指标达成情况，及时开展指标情况通报和整改工作跟进，提供相应的协同配置实施服务。</w:t>
      </w:r>
    </w:p>
    <w:p>
      <w:pPr>
        <w:spacing w:line="360" w:lineRule="auto"/>
        <w:ind w:firstLine="480" w:firstLineChars="200"/>
        <w:rPr>
          <w:sz w:val="24"/>
          <w:highlight w:val="none"/>
        </w:rPr>
      </w:pPr>
      <w:r>
        <w:rPr>
          <w:rFonts w:hint="eastAsia"/>
          <w:sz w:val="24"/>
          <w:highlight w:val="none"/>
        </w:rPr>
        <w:t>(3)</w:t>
      </w:r>
      <w:r>
        <w:rPr>
          <w:rFonts w:hint="eastAsia"/>
          <w:sz w:val="24"/>
          <w:highlight w:val="none"/>
        </w:rPr>
        <w:tab/>
      </w:r>
      <w:r>
        <w:rPr>
          <w:rFonts w:hint="eastAsia"/>
          <w:sz w:val="24"/>
          <w:highlight w:val="none"/>
        </w:rPr>
        <w:t>政务服务能力评估提升支撑服务</w:t>
      </w:r>
    </w:p>
    <w:p>
      <w:pPr>
        <w:spacing w:line="360" w:lineRule="auto"/>
        <w:ind w:firstLine="480" w:firstLineChars="200"/>
        <w:rPr>
          <w:sz w:val="24"/>
          <w:highlight w:val="none"/>
        </w:rPr>
      </w:pPr>
      <w:r>
        <w:rPr>
          <w:rFonts w:hint="eastAsia"/>
          <w:sz w:val="24"/>
          <w:highlight w:val="none"/>
        </w:rPr>
        <w:t>围绕年度的政务服务能力评估指标体系的要求及自评差距情况，对政务服务应用能力提升开展支撑工作，主要包括：</w:t>
      </w:r>
    </w:p>
    <w:p>
      <w:pPr>
        <w:spacing w:line="360" w:lineRule="auto"/>
        <w:ind w:firstLine="480" w:firstLineChars="200"/>
        <w:rPr>
          <w:sz w:val="24"/>
          <w:highlight w:val="none"/>
        </w:rPr>
      </w:pPr>
      <w:r>
        <w:rPr>
          <w:rFonts w:hint="eastAsia"/>
          <w:sz w:val="24"/>
          <w:highlight w:val="none"/>
        </w:rPr>
        <w:t>1）针对市政务服务网及各统建申办区的在线申报应用按照评估指标体系的新要求进行能力提升，支撑新要求落地；</w:t>
      </w:r>
    </w:p>
    <w:p>
      <w:pPr>
        <w:spacing w:line="360" w:lineRule="auto"/>
        <w:ind w:firstLine="480" w:firstLineChars="200"/>
        <w:rPr>
          <w:sz w:val="24"/>
          <w:highlight w:val="none"/>
        </w:rPr>
      </w:pPr>
      <w:r>
        <w:rPr>
          <w:rFonts w:hint="eastAsia"/>
          <w:sz w:val="24"/>
          <w:highlight w:val="none"/>
        </w:rPr>
        <w:t>2）围绕市级平台统一认证、电子证照相关统一应用开展新指标能力自评估和能力提升，适配新要求落地；</w:t>
      </w:r>
    </w:p>
    <w:p>
      <w:pPr>
        <w:spacing w:line="360" w:lineRule="auto"/>
        <w:ind w:firstLine="480" w:firstLineChars="200"/>
        <w:rPr>
          <w:sz w:val="24"/>
          <w:highlight w:val="none"/>
        </w:rPr>
      </w:pPr>
      <w:r>
        <w:rPr>
          <w:rFonts w:hint="eastAsia"/>
          <w:sz w:val="24"/>
          <w:highlight w:val="none"/>
        </w:rPr>
        <w:t>3）针对市政务服网相关能力评估指标要求的专题提供能力搭建和提升服务，以达成新的评估要求；</w:t>
      </w:r>
    </w:p>
    <w:p>
      <w:pPr>
        <w:spacing w:line="360" w:lineRule="auto"/>
        <w:ind w:firstLine="480" w:firstLineChars="200"/>
        <w:rPr>
          <w:sz w:val="24"/>
          <w:highlight w:val="none"/>
        </w:rPr>
      </w:pPr>
      <w:r>
        <w:rPr>
          <w:rFonts w:hint="eastAsia"/>
          <w:sz w:val="24"/>
          <w:highlight w:val="none"/>
        </w:rPr>
        <w:t>4）围绕营商环境评估指标，提供相应的能力提升和支撑服务。</w:t>
      </w:r>
    </w:p>
    <w:p>
      <w:pPr>
        <w:spacing w:line="360" w:lineRule="auto"/>
        <w:ind w:firstLine="480" w:firstLineChars="200"/>
        <w:rPr>
          <w:sz w:val="24"/>
          <w:highlight w:val="none"/>
        </w:rPr>
      </w:pPr>
    </w:p>
    <w:p>
      <w:pPr>
        <w:numPr>
          <w:ilvl w:val="0"/>
          <w:numId w:val="3"/>
        </w:numPr>
        <w:spacing w:line="360" w:lineRule="auto"/>
        <w:ind w:firstLine="482" w:firstLineChars="200"/>
        <w:outlineLvl w:val="1"/>
        <w:rPr>
          <w:rFonts w:asciiTheme="minorEastAsia" w:hAnsiTheme="minorEastAsia" w:cstheme="minorEastAsia"/>
          <w:b/>
          <w:bCs/>
          <w:sz w:val="24"/>
          <w:highlight w:val="none"/>
        </w:rPr>
      </w:pPr>
      <w:bookmarkStart w:id="78" w:name="_Toc5113"/>
      <w:r>
        <w:rPr>
          <w:rFonts w:hint="eastAsia" w:asciiTheme="minorEastAsia" w:hAnsiTheme="minorEastAsia" w:cstheme="minorEastAsia"/>
          <w:b/>
          <w:bCs/>
          <w:sz w:val="24"/>
          <w:highlight w:val="none"/>
        </w:rPr>
        <w:t>服务目标</w:t>
      </w:r>
      <w:bookmarkEnd w:id="78"/>
    </w:p>
    <w:p>
      <w:pPr>
        <w:pStyle w:val="6"/>
        <w:ind w:firstLine="480" w:firstLineChars="200"/>
        <w:rPr>
          <w:rFonts w:asciiTheme="minorEastAsia" w:hAnsiTheme="minorEastAsia" w:eastAsiaTheme="minorEastAsia" w:cstheme="minorEastAsia"/>
          <w:smallCaps w:val="0"/>
          <w:sz w:val="24"/>
          <w:szCs w:val="24"/>
          <w:highlight w:val="none"/>
        </w:rPr>
      </w:pPr>
      <w:r>
        <w:rPr>
          <w:rFonts w:hint="eastAsia" w:asciiTheme="minorEastAsia" w:hAnsiTheme="minorEastAsia" w:eastAsiaTheme="minorEastAsia" w:cstheme="minorEastAsia"/>
          <w:smallCaps w:val="0"/>
          <w:sz w:val="24"/>
          <w:szCs w:val="24"/>
          <w:highlight w:val="none"/>
        </w:rPr>
        <w:t>本期项目服务目标规划分为以下三个阶段：</w:t>
      </w:r>
    </w:p>
    <w:p>
      <w:pPr>
        <w:pStyle w:val="6"/>
        <w:numPr>
          <w:ilvl w:val="0"/>
          <w:numId w:val="4"/>
        </w:numPr>
        <w:rPr>
          <w:rFonts w:asciiTheme="minorEastAsia" w:hAnsiTheme="minorEastAsia" w:eastAsiaTheme="minorEastAsia" w:cstheme="minorEastAsia"/>
          <w:smallCaps w:val="0"/>
          <w:sz w:val="24"/>
          <w:szCs w:val="24"/>
          <w:highlight w:val="none"/>
        </w:rPr>
      </w:pPr>
      <w:r>
        <w:rPr>
          <w:rFonts w:hint="eastAsia" w:asciiTheme="minorEastAsia" w:hAnsiTheme="minorEastAsia" w:eastAsiaTheme="minorEastAsia" w:cstheme="minorEastAsia"/>
          <w:smallCaps w:val="0"/>
          <w:sz w:val="24"/>
          <w:szCs w:val="24"/>
          <w:highlight w:val="none"/>
        </w:rPr>
        <w:t>常态化支撑运营阶段：</w:t>
      </w:r>
    </w:p>
    <w:p>
      <w:pPr>
        <w:pStyle w:val="6"/>
        <w:ind w:firstLine="480" w:firstLineChars="200"/>
        <w:rPr>
          <w:rFonts w:asciiTheme="minorEastAsia" w:hAnsiTheme="minorEastAsia" w:eastAsiaTheme="minorEastAsia" w:cstheme="minorEastAsia"/>
          <w:smallCaps w:val="0"/>
          <w:sz w:val="24"/>
          <w:szCs w:val="24"/>
          <w:highlight w:val="none"/>
        </w:rPr>
      </w:pPr>
      <w:r>
        <w:rPr>
          <w:rFonts w:hint="eastAsia" w:asciiTheme="minorEastAsia" w:hAnsiTheme="minorEastAsia" w:eastAsiaTheme="minorEastAsia" w:cstheme="minorEastAsia"/>
          <w:smallCaps w:val="0"/>
          <w:sz w:val="24"/>
          <w:szCs w:val="24"/>
          <w:highlight w:val="none"/>
        </w:rPr>
        <w:t>开展日常动态数据采集运营工作，对全市政务服务事项数据进行分析评估，包括对静态指标分析和场景覆盖标签分析等。通过常态化支撑运营，对全市的政务服务能力进行自评估分析，及时发现监督过程中的问题，分析差距，并形成政务服务能力提升方案，不断优化整改。</w:t>
      </w:r>
    </w:p>
    <w:p>
      <w:pPr>
        <w:pStyle w:val="6"/>
        <w:numPr>
          <w:ilvl w:val="0"/>
          <w:numId w:val="4"/>
        </w:numPr>
        <w:rPr>
          <w:rFonts w:asciiTheme="minorEastAsia" w:hAnsiTheme="minorEastAsia" w:eastAsiaTheme="minorEastAsia" w:cstheme="minorEastAsia"/>
          <w:smallCaps w:val="0"/>
          <w:sz w:val="24"/>
          <w:szCs w:val="24"/>
          <w:highlight w:val="none"/>
        </w:rPr>
      </w:pPr>
      <w:r>
        <w:rPr>
          <w:rFonts w:hint="eastAsia" w:asciiTheme="minorEastAsia" w:hAnsiTheme="minorEastAsia" w:eastAsiaTheme="minorEastAsia" w:cstheme="minorEastAsia"/>
          <w:smallCaps w:val="0"/>
          <w:sz w:val="24"/>
          <w:szCs w:val="24"/>
          <w:highlight w:val="none"/>
        </w:rPr>
        <w:t>重点时期运营保障阶段：</w:t>
      </w:r>
    </w:p>
    <w:p>
      <w:pPr>
        <w:pStyle w:val="6"/>
        <w:ind w:firstLine="480" w:firstLineChars="200"/>
        <w:rPr>
          <w:rFonts w:asciiTheme="minorEastAsia" w:hAnsiTheme="minorEastAsia" w:eastAsiaTheme="minorEastAsia" w:cstheme="minorEastAsia"/>
          <w:smallCaps w:val="0"/>
          <w:sz w:val="24"/>
          <w:szCs w:val="24"/>
          <w:highlight w:val="none"/>
        </w:rPr>
      </w:pPr>
      <w:r>
        <w:rPr>
          <w:rFonts w:hint="eastAsia" w:asciiTheme="minorEastAsia" w:hAnsiTheme="minorEastAsia" w:eastAsiaTheme="minorEastAsia" w:cstheme="minorEastAsia"/>
          <w:smallCaps w:val="0"/>
          <w:sz w:val="24"/>
          <w:szCs w:val="24"/>
          <w:highlight w:val="none"/>
        </w:rPr>
        <w:t>在重点时期，例如在考核评估支撑期间，一方面配合拟定我市评估工作方案，并对市级各部门、各区县开展相应的宣贯和培训工作，一方面为支撑做好迎考工作，支撑做好省、市、区三级数据同步和更新配置工作和政务服务能力评估协同服务工作。</w:t>
      </w:r>
    </w:p>
    <w:p>
      <w:pPr>
        <w:pStyle w:val="6"/>
        <w:numPr>
          <w:ilvl w:val="0"/>
          <w:numId w:val="4"/>
        </w:numPr>
        <w:rPr>
          <w:rFonts w:asciiTheme="minorEastAsia" w:hAnsiTheme="minorEastAsia" w:eastAsiaTheme="minorEastAsia" w:cstheme="minorEastAsia"/>
          <w:smallCaps w:val="0"/>
          <w:sz w:val="24"/>
          <w:szCs w:val="24"/>
          <w:highlight w:val="none"/>
        </w:rPr>
      </w:pPr>
      <w:r>
        <w:rPr>
          <w:rFonts w:hint="eastAsia" w:asciiTheme="minorEastAsia" w:hAnsiTheme="minorEastAsia" w:eastAsiaTheme="minorEastAsia" w:cstheme="minorEastAsia"/>
          <w:smallCaps w:val="0"/>
          <w:sz w:val="24"/>
          <w:szCs w:val="24"/>
          <w:highlight w:val="none"/>
        </w:rPr>
        <w:t>总结提升优化阶段：</w:t>
      </w:r>
    </w:p>
    <w:p>
      <w:pPr>
        <w:pStyle w:val="6"/>
        <w:ind w:left="0" w:firstLine="480" w:firstLineChars="200"/>
        <w:rPr>
          <w:highlight w:val="none"/>
        </w:rPr>
      </w:pPr>
      <w:r>
        <w:rPr>
          <w:rFonts w:hint="eastAsia" w:asciiTheme="minorEastAsia" w:hAnsiTheme="minorEastAsia" w:eastAsiaTheme="minorEastAsia" w:cstheme="minorEastAsia"/>
          <w:smallCaps w:val="0"/>
          <w:sz w:val="24"/>
          <w:szCs w:val="24"/>
          <w:highlight w:val="none"/>
        </w:rPr>
        <w:t>针对常态化自评和考核评估结果，总结过程中的问题，不断优化服务目标，适时调整服务方案，以达成新的评估要求。</w:t>
      </w:r>
    </w:p>
    <w:p>
      <w:pPr>
        <w:spacing w:line="360" w:lineRule="auto"/>
        <w:ind w:firstLine="482" w:firstLineChars="200"/>
        <w:outlineLvl w:val="1"/>
        <w:rPr>
          <w:rFonts w:asciiTheme="minorEastAsia" w:hAnsiTheme="minorEastAsia" w:cstheme="minorEastAsia"/>
          <w:b/>
          <w:bCs/>
          <w:sz w:val="24"/>
          <w:highlight w:val="none"/>
        </w:rPr>
      </w:pPr>
      <w:bookmarkStart w:id="79" w:name="_Toc32196"/>
      <w:r>
        <w:rPr>
          <w:rFonts w:hint="eastAsia" w:asciiTheme="minorEastAsia" w:hAnsiTheme="minorEastAsia" w:cstheme="minorEastAsia"/>
          <w:b/>
          <w:bCs/>
          <w:sz w:val="24"/>
          <w:highlight w:val="none"/>
        </w:rPr>
        <w:t>四、服务团队要求</w:t>
      </w:r>
      <w:bookmarkEnd w:id="79"/>
    </w:p>
    <w:p>
      <w:pPr>
        <w:spacing w:line="360" w:lineRule="auto"/>
        <w:ind w:firstLine="482" w:firstLineChars="200"/>
        <w:outlineLvl w:val="2"/>
        <w:rPr>
          <w:rFonts w:asciiTheme="minorEastAsia" w:hAnsiTheme="minorEastAsia" w:cstheme="minorEastAsia"/>
          <w:b/>
          <w:bCs/>
          <w:sz w:val="24"/>
          <w:highlight w:val="none"/>
        </w:rPr>
      </w:pPr>
      <w:bookmarkStart w:id="80" w:name="_Toc22362_WPSOffice_Level3"/>
      <w:bookmarkStart w:id="81" w:name="_Toc17717"/>
      <w:bookmarkStart w:id="82" w:name="_Toc7104_WPSOffice_Level3"/>
      <w:bookmarkStart w:id="83" w:name="_Toc19070"/>
      <w:bookmarkStart w:id="84" w:name="_Toc2070"/>
      <w:bookmarkStart w:id="85" w:name="_Toc6085_WPSOffice_Level3"/>
      <w:bookmarkStart w:id="86" w:name="_Toc16263"/>
      <w:r>
        <w:rPr>
          <w:rFonts w:hint="eastAsia" w:asciiTheme="minorEastAsia" w:hAnsiTheme="minorEastAsia" w:cstheme="minorEastAsia"/>
          <w:b/>
          <w:bCs/>
          <w:sz w:val="24"/>
          <w:highlight w:val="none"/>
        </w:rPr>
        <w:t>（一）服务团队</w:t>
      </w:r>
      <w:bookmarkEnd w:id="80"/>
      <w:bookmarkEnd w:id="81"/>
      <w:bookmarkEnd w:id="82"/>
      <w:bookmarkEnd w:id="83"/>
      <w:bookmarkEnd w:id="84"/>
      <w:bookmarkEnd w:id="85"/>
      <w:bookmarkEnd w:id="86"/>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在项目人员方面，供应商必须承诺项目服务期间派驻的服务团队</w:t>
      </w:r>
      <w:r>
        <w:rPr>
          <w:rFonts w:hint="eastAsia" w:asciiTheme="minorEastAsia" w:hAnsiTheme="minorEastAsia" w:cstheme="minorEastAsia"/>
          <w:sz w:val="24"/>
          <w:highlight w:val="none"/>
          <w:lang w:val="en-US" w:eastAsia="zh-CN"/>
        </w:rPr>
        <w:t>6-8名，</w:t>
      </w:r>
      <w:r>
        <w:rPr>
          <w:rFonts w:hint="eastAsia" w:asciiTheme="minorEastAsia" w:hAnsiTheme="minorEastAsia" w:cstheme="minorEastAsia"/>
          <w:sz w:val="24"/>
          <w:highlight w:val="none"/>
          <w:lang w:eastAsia="zh-CN"/>
        </w:rPr>
        <w:t>其中专职</w:t>
      </w:r>
      <w:r>
        <w:rPr>
          <w:rFonts w:hint="eastAsia" w:asciiTheme="minorEastAsia" w:hAnsiTheme="minorEastAsia" w:cstheme="minorEastAsia"/>
          <w:sz w:val="24"/>
          <w:highlight w:val="none"/>
        </w:rPr>
        <w:t>不少于</w:t>
      </w:r>
      <w:r>
        <w:rPr>
          <w:rFonts w:hint="eastAsia" w:asciiTheme="minorEastAsia" w:hAnsiTheme="minorEastAsia" w:cstheme="minorEastAsia"/>
          <w:sz w:val="24"/>
          <w:highlight w:val="none"/>
          <w:lang w:val="en-US" w:eastAsia="zh-CN"/>
        </w:rPr>
        <w:t>3</w:t>
      </w:r>
      <w:r>
        <w:rPr>
          <w:rFonts w:hint="eastAsia" w:asciiTheme="minorEastAsia" w:hAnsiTheme="minorEastAsia" w:cstheme="minorEastAsia"/>
          <w:sz w:val="24"/>
          <w:highlight w:val="none"/>
        </w:rPr>
        <w:t>人到采购人现场开展项目的调研、指标分析、数据运营和考评支撑服务。</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项目经理和项目实施团队成员具有本科或以上学历，具有至少一年的政务服务相关开发实施项目经验，熟悉政务服务能力评估相关工作，具有良好的逻辑分析能力及问题解决能力；熟练使用常用办公软件。</w:t>
      </w:r>
    </w:p>
    <w:p>
      <w:pPr>
        <w:spacing w:line="360" w:lineRule="auto"/>
        <w:ind w:firstLine="480" w:firstLineChars="200"/>
        <w:outlineLvl w:val="2"/>
        <w:rPr>
          <w:rFonts w:asciiTheme="minorEastAsia" w:hAnsiTheme="minorEastAsia" w:cstheme="minorEastAsia"/>
          <w:sz w:val="24"/>
          <w:highlight w:val="none"/>
        </w:rPr>
      </w:pPr>
      <w:bookmarkStart w:id="87" w:name="_Toc10477"/>
      <w:bookmarkStart w:id="88" w:name="_Toc15056_WPSOffice_Level3"/>
      <w:bookmarkStart w:id="89" w:name="_Toc988_WPSOffice_Level3"/>
      <w:bookmarkStart w:id="90" w:name="_Toc22493"/>
      <w:bookmarkStart w:id="91" w:name="_Toc7577"/>
      <w:bookmarkStart w:id="92" w:name="_Toc3331"/>
      <w:bookmarkStart w:id="93" w:name="_Toc32071_WPSOffice_Level3"/>
      <w:r>
        <w:rPr>
          <w:rFonts w:asciiTheme="minorEastAsia" w:hAnsiTheme="minorEastAsia" w:cstheme="minorEastAsia"/>
          <w:sz w:val="24"/>
          <w:highlight w:val="none"/>
        </w:rPr>
        <w:t>（二）其他要求</w:t>
      </w:r>
      <w:bookmarkEnd w:id="87"/>
      <w:bookmarkEnd w:id="88"/>
      <w:bookmarkEnd w:id="89"/>
      <w:bookmarkEnd w:id="90"/>
      <w:bookmarkEnd w:id="91"/>
      <w:bookmarkEnd w:id="92"/>
      <w:bookmarkEnd w:id="93"/>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未经采购人书面同意，不得私自更换项目团队成员。如经采购人同意更换团队成员的需提前一个月书面申请，由项目经理指导交接直到更换人员能完全接受工作，交接期间如出现项目拖延等问题，由供应商承担全部责任，并按照项目总金额5%予以扣罚。</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出现下列情况之一的，供应商必须在提前一个月书面通知采购人：</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(1)派出的人员辞职或解聘；</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(2)其他原因已不适合在本项目工作的。</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采购人有权书面要求供应商撤换任何不称职的人员，更换人员必须具有与原人员相当或更高的资质和能力。</w:t>
      </w:r>
    </w:p>
    <w:p>
      <w:pPr>
        <w:spacing w:line="360" w:lineRule="auto"/>
        <w:ind w:firstLine="482" w:firstLineChars="200"/>
        <w:outlineLvl w:val="1"/>
        <w:rPr>
          <w:rFonts w:asciiTheme="minorEastAsia" w:hAnsiTheme="minorEastAsia" w:cstheme="minorEastAsia"/>
          <w:b/>
          <w:bCs/>
          <w:sz w:val="24"/>
          <w:highlight w:val="none"/>
        </w:rPr>
      </w:pPr>
      <w:bookmarkStart w:id="94" w:name="_Toc22267"/>
      <w:r>
        <w:rPr>
          <w:rFonts w:hint="eastAsia" w:asciiTheme="minorEastAsia" w:hAnsiTheme="minorEastAsia" w:cstheme="minorEastAsia"/>
          <w:b/>
          <w:bCs/>
          <w:sz w:val="24"/>
          <w:highlight w:val="none"/>
        </w:rPr>
        <w:t>五、服务期限</w:t>
      </w:r>
      <w:bookmarkEnd w:id="94"/>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供应商必须在合同签订生效起至202</w:t>
      </w:r>
      <w:r>
        <w:rPr>
          <w:rFonts w:hint="eastAsia" w:asciiTheme="minorEastAsia" w:hAnsiTheme="minorEastAsia" w:cstheme="minorEastAsia"/>
          <w:sz w:val="24"/>
          <w:highlight w:val="none"/>
          <w:lang w:val="en-US" w:eastAsia="zh-CN"/>
        </w:rPr>
        <w:t>3</w:t>
      </w:r>
      <w:r>
        <w:rPr>
          <w:rFonts w:hint="eastAsia" w:asciiTheme="minorEastAsia" w:hAnsiTheme="minorEastAsia" w:cstheme="minorEastAsia"/>
          <w:sz w:val="24"/>
          <w:highlight w:val="none"/>
        </w:rPr>
        <w:t>年</w:t>
      </w:r>
      <w:r>
        <w:rPr>
          <w:rFonts w:hint="eastAsia" w:asciiTheme="minorEastAsia" w:hAnsiTheme="minorEastAsia" w:cstheme="minorEastAsia"/>
          <w:sz w:val="24"/>
          <w:highlight w:val="none"/>
          <w:lang w:val="en-US" w:eastAsia="zh-CN"/>
        </w:rPr>
        <w:t>1</w:t>
      </w:r>
      <w:r>
        <w:rPr>
          <w:rFonts w:hint="eastAsia" w:asciiTheme="minorEastAsia" w:hAnsiTheme="minorEastAsia" w:cstheme="minorEastAsia"/>
          <w:sz w:val="24"/>
          <w:highlight w:val="none"/>
        </w:rPr>
        <w:t>月</w:t>
      </w:r>
      <w:r>
        <w:rPr>
          <w:rFonts w:hint="eastAsia" w:asciiTheme="minorEastAsia" w:hAnsiTheme="minorEastAsia" w:cstheme="minorEastAsia"/>
          <w:sz w:val="24"/>
          <w:highlight w:val="none"/>
          <w:lang w:val="en-US" w:eastAsia="zh-CN"/>
        </w:rPr>
        <w:t>15</w:t>
      </w:r>
      <w:r>
        <w:rPr>
          <w:rFonts w:hint="eastAsia" w:asciiTheme="minorEastAsia" w:hAnsiTheme="minorEastAsia" w:cstheme="minorEastAsia"/>
          <w:sz w:val="24"/>
          <w:highlight w:val="none"/>
        </w:rPr>
        <w:t>日为采购人提供广州政务服务能力提升评估指标考核支撑服务。服务期间若因机构改革等政策原因造成合同无法按约定执行，则合同自然终止。</w:t>
      </w:r>
    </w:p>
    <w:p>
      <w:pPr>
        <w:spacing w:line="360" w:lineRule="auto"/>
        <w:ind w:firstLine="482" w:firstLineChars="200"/>
        <w:outlineLvl w:val="1"/>
        <w:rPr>
          <w:rFonts w:asciiTheme="minorEastAsia" w:hAnsiTheme="minorEastAsia" w:cstheme="minorEastAsia"/>
          <w:b/>
          <w:bCs/>
          <w:sz w:val="24"/>
          <w:highlight w:val="none"/>
        </w:rPr>
      </w:pPr>
      <w:bookmarkStart w:id="95" w:name="_Toc27439"/>
      <w:r>
        <w:rPr>
          <w:rFonts w:hint="eastAsia" w:asciiTheme="minorEastAsia" w:hAnsiTheme="minorEastAsia" w:cstheme="minorEastAsia"/>
          <w:b/>
          <w:bCs/>
          <w:sz w:val="24"/>
          <w:highlight w:val="none"/>
        </w:rPr>
        <w:t>六、最高限价</w:t>
      </w:r>
      <w:bookmarkEnd w:id="95"/>
    </w:p>
    <w:p>
      <w:pPr>
        <w:spacing w:line="560" w:lineRule="exact"/>
        <w:ind w:firstLine="480" w:firstLineChars="200"/>
        <w:outlineLvl w:val="2"/>
        <w:rPr>
          <w:rFonts w:asciiTheme="minorEastAsia" w:hAnsiTheme="minorEastAsia" w:cstheme="minorEastAsia"/>
          <w:sz w:val="24"/>
          <w:highlight w:val="none"/>
        </w:rPr>
      </w:pPr>
      <w:r>
        <w:rPr>
          <w:rFonts w:hint="eastAsia" w:asciiTheme="minorEastAsia" w:hAnsiTheme="minorEastAsia" w:cstheme="minorEastAsia"/>
          <w:sz w:val="24"/>
          <w:highlight w:val="none"/>
        </w:rPr>
        <w:t>本项目最高限价为</w:t>
      </w:r>
      <w:bookmarkStart w:id="96" w:name="_Hlk86140422"/>
      <w:r>
        <w:rPr>
          <w:rFonts w:hint="eastAsia" w:asciiTheme="minorEastAsia" w:hAnsiTheme="minorEastAsia" w:cstheme="minorEastAsia"/>
          <w:sz w:val="24"/>
          <w:highlight w:val="none"/>
        </w:rPr>
        <w:t>人民币：43.8959万元。（大写：人民币肆拾叁万捌仟玖佰伍拾玖元），均来源于市政府财政投资。</w:t>
      </w:r>
      <w:bookmarkEnd w:id="96"/>
    </w:p>
    <w:p>
      <w:pPr>
        <w:pStyle w:val="2"/>
        <w:ind w:firstLine="482" w:firstLineChars="200"/>
        <w:outlineLvl w:val="1"/>
        <w:rPr>
          <w:b/>
          <w:bCs/>
          <w:highlight w:val="none"/>
        </w:rPr>
      </w:pPr>
      <w:bookmarkStart w:id="97" w:name="_Toc9260"/>
      <w:r>
        <w:rPr>
          <w:rFonts w:hint="eastAsia"/>
          <w:b/>
          <w:bCs/>
          <w:highlight w:val="none"/>
        </w:rPr>
        <w:t>七、验收要求</w:t>
      </w:r>
      <w:bookmarkEnd w:id="97"/>
    </w:p>
    <w:p>
      <w:pPr>
        <w:pStyle w:val="2"/>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项目服务期限结束后，服务外包商须按照有关验收规定，配合市政务服务数据管理局完成验收工作。</w:t>
      </w:r>
    </w:p>
    <w:p>
      <w:pPr>
        <w:pStyle w:val="2"/>
        <w:ind w:firstLine="480" w:firstLineChars="200"/>
        <w:rPr>
          <w:rFonts w:hint="eastAsia" w:asciiTheme="minorEastAsia" w:hAnsiTheme="minorEastAsia" w:eastAsiaTheme="minorEastAsia" w:cstheme="minorEastAsia"/>
          <w:szCs w:val="24"/>
          <w:highlight w:val="none"/>
          <w:lang w:eastAsia="zh-CN"/>
        </w:rPr>
      </w:pPr>
      <w:r>
        <w:rPr>
          <w:rFonts w:hint="eastAsia" w:asciiTheme="minorEastAsia" w:hAnsiTheme="minorEastAsia" w:eastAsiaTheme="minorEastAsia" w:cstheme="minorEastAsia"/>
          <w:szCs w:val="24"/>
          <w:highlight w:val="none"/>
          <w:lang w:eastAsia="zh-CN"/>
        </w:rPr>
        <w:t>项目验收费用由乙方承担。</w:t>
      </w:r>
    </w:p>
    <w:p>
      <w:pPr>
        <w:pStyle w:val="2"/>
        <w:ind w:firstLine="480" w:firstLineChars="200"/>
        <w:rPr>
          <w:highlight w:val="none"/>
        </w:rPr>
      </w:pPr>
      <w:r>
        <w:rPr>
          <w:rFonts w:hint="eastAsia"/>
          <w:highlight w:val="none"/>
        </w:rPr>
        <w:t>本项目验收属于项目的合同验收，所有验收工作由采购人负责组织完成。验收需满足合同和招标文件中列举的全部要求：实现合同和招标文件中列举的全部功能和非功能要求；达到合同和招标文件中列举的全部指标；投标人应于服务期满后20个工作日内向采购人提供交付成果相关的报告文件等。</w:t>
      </w:r>
    </w:p>
    <w:p>
      <w:pPr>
        <w:pStyle w:val="2"/>
        <w:ind w:firstLine="482" w:firstLineChars="200"/>
        <w:outlineLvl w:val="1"/>
        <w:rPr>
          <w:rFonts w:asciiTheme="minorEastAsia" w:hAnsiTheme="minorEastAsia" w:eastAsiaTheme="minorEastAsia" w:cstheme="minorEastAsia"/>
          <w:b/>
          <w:bCs/>
          <w:szCs w:val="24"/>
          <w:highlight w:val="none"/>
        </w:rPr>
      </w:pPr>
      <w:bookmarkStart w:id="98" w:name="_Toc26199"/>
      <w:r>
        <w:rPr>
          <w:rFonts w:hint="eastAsia"/>
          <w:b/>
          <w:bCs/>
          <w:highlight w:val="none"/>
        </w:rPr>
        <w:t>八、</w:t>
      </w:r>
      <w:r>
        <w:rPr>
          <w:rFonts w:hint="eastAsia" w:asciiTheme="minorEastAsia" w:hAnsiTheme="minorEastAsia" w:eastAsiaTheme="minorEastAsia" w:cstheme="minorEastAsia"/>
          <w:b/>
          <w:bCs/>
          <w:szCs w:val="24"/>
          <w:highlight w:val="none"/>
        </w:rPr>
        <w:t>付款方式</w:t>
      </w:r>
      <w:bookmarkEnd w:id="98"/>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本项目总价为人民币    元（大写： 万元整），由采购人根据实际分配给供应商的工作完成情况和成果质量情况执行，具体如下：</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1、合同生效后，项目所属市财政专项资金拨款已经到达采购人账户，在采购人收到供应商开具的与当次付款金额等额的增值税普通发票后5个工作日内，办理支付首款（按合同总金额最高金额的</w:t>
      </w:r>
      <w:r>
        <w:rPr>
          <w:rFonts w:hint="eastAsia" w:asciiTheme="minorEastAsia" w:hAnsiTheme="minorEastAsia" w:cstheme="minorEastAsia"/>
          <w:sz w:val="24"/>
          <w:highlight w:val="none"/>
          <w:lang w:val="en-US" w:eastAsia="zh-CN"/>
        </w:rPr>
        <w:t>7</w:t>
      </w:r>
      <w:r>
        <w:rPr>
          <w:rFonts w:hint="eastAsia" w:asciiTheme="minorEastAsia" w:hAnsiTheme="minorEastAsia" w:cstheme="minorEastAsia"/>
          <w:sz w:val="24"/>
          <w:highlight w:val="none"/>
        </w:rPr>
        <w:t>0%计算）手续。</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2、合同签订第三个月后，在采购人收到供应商开具的与当次付款金额等额的增值税普通发票后5个工作日内，办理支付第二笔款（按合同总金额最高金额的</w:t>
      </w:r>
      <w:r>
        <w:rPr>
          <w:rFonts w:hint="eastAsia" w:asciiTheme="minorEastAsia" w:hAnsiTheme="minorEastAsia" w:cstheme="minorEastAsia"/>
          <w:sz w:val="24"/>
          <w:highlight w:val="none"/>
          <w:lang w:val="en-US" w:eastAsia="zh-CN"/>
        </w:rPr>
        <w:t>2</w:t>
      </w:r>
      <w:r>
        <w:rPr>
          <w:rFonts w:hint="eastAsia" w:asciiTheme="minorEastAsia" w:hAnsiTheme="minorEastAsia" w:cstheme="minorEastAsia"/>
          <w:sz w:val="24"/>
          <w:highlight w:val="none"/>
        </w:rPr>
        <w:t>0%计算）手续。</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3、服务期满，由供应商撰写服务完成报告向采购人书面报送，提出验收申请，并经采购人审核同意后，在采购人收到供应商开具的与当次付款金额等额的增值税普通发票后5个工作日内，办理支付尾款（按合同总金额最高金额的10%计算）手续。</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项目所涉及经费为广州市财政投资项目经费，付款时间需以收到财政经费为准，供应商不得以此提出延期付款索赔要求。如当年广州市财政投资安排经费不足以支付当期全额应付款时，采购人将先告知供应商当期可支付金额，在供应商提供可支付金额合法发票后支付等额费用予供应商，差额部分采购人将在下一年度予以足额支付（无息），供应商不得以此提出延期付款索赔要求。</w:t>
      </w:r>
    </w:p>
    <w:p>
      <w:pPr>
        <w:spacing w:line="360" w:lineRule="auto"/>
        <w:ind w:firstLine="482" w:firstLineChars="200"/>
        <w:outlineLvl w:val="1"/>
        <w:rPr>
          <w:rFonts w:asciiTheme="minorEastAsia" w:hAnsiTheme="minorEastAsia" w:cstheme="minorEastAsia"/>
          <w:b/>
          <w:bCs/>
          <w:sz w:val="24"/>
          <w:highlight w:val="none"/>
        </w:rPr>
      </w:pPr>
      <w:bookmarkStart w:id="99" w:name="_Toc11943"/>
      <w:r>
        <w:rPr>
          <w:rFonts w:hint="eastAsia" w:asciiTheme="minorEastAsia" w:hAnsiTheme="minorEastAsia" w:cstheme="minorEastAsia"/>
          <w:b/>
          <w:bCs/>
          <w:sz w:val="24"/>
          <w:highlight w:val="none"/>
        </w:rPr>
        <w:t>九、服务承诺</w:t>
      </w:r>
      <w:bookmarkEnd w:id="99"/>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本项目实行主动回避制度，属供应商在本项目采购之前承担的咨询设计、建设、监理、检测等服务的广州市本级政府购买服务项目，供应商应主动回避。需要回避的广州市本级政府购买服务项目由采购人负责审核。因供应商不主动回避被发现，采购人有权追究供应商违约责任。</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★本项目不得转包。</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合同期满，供应商负责与采购人做好工作交接。若下一期项目原供应商未成交，则必须在下一期项目新供应商入场前提交服务工作移交清单并配合完成工作移交，交接期不少于2周，交接内容必须完整、准确，无保留、无隐瞒。在交接期间，原供应商应当继续按本采购文件和合同要求提供服务。</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★供应商应按照《中华人民共和国劳动法》的相关规定发放工资，服务人员工资不得低于广州市企业职工最低工资标准（工资不含按国家规定供应商必须支付的社会保险及其他应付费用）。</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★供应商应按照《中华人民共和国社会保险法》和《住房公积金管理条例》的相关规定，支付国家规定必须购买的社会保险费用和缴存住房公积金。</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供应商需结合自身条件，在报价文件中提供针对本项目的合理化建议。</w:t>
      </w:r>
    </w:p>
    <w:p>
      <w:pPr>
        <w:spacing w:line="360" w:lineRule="auto"/>
        <w:ind w:firstLine="482" w:firstLineChars="200"/>
        <w:outlineLvl w:val="1"/>
        <w:rPr>
          <w:rFonts w:asciiTheme="minorEastAsia" w:hAnsiTheme="minorEastAsia" w:cstheme="minorEastAsia"/>
          <w:b/>
          <w:bCs/>
          <w:sz w:val="24"/>
          <w:highlight w:val="none"/>
        </w:rPr>
      </w:pPr>
      <w:bookmarkStart w:id="100" w:name="_Toc26293"/>
      <w:r>
        <w:rPr>
          <w:rFonts w:hint="eastAsia" w:asciiTheme="minorEastAsia" w:hAnsiTheme="minorEastAsia" w:cstheme="minorEastAsia"/>
          <w:b/>
          <w:bCs/>
          <w:sz w:val="24"/>
          <w:highlight w:val="none"/>
        </w:rPr>
        <w:t>十、工作场地</w:t>
      </w:r>
      <w:bookmarkEnd w:id="100"/>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由采购人提供，主要为广州市天河区华利路61号。如采购人场地不足，供应商需提供满足服务要求的审核场地。</w:t>
      </w:r>
    </w:p>
    <w:p>
      <w:pPr>
        <w:spacing w:line="360" w:lineRule="auto"/>
        <w:ind w:firstLine="482" w:firstLineChars="200"/>
        <w:outlineLvl w:val="1"/>
        <w:rPr>
          <w:rFonts w:asciiTheme="minorEastAsia" w:hAnsiTheme="minorEastAsia" w:cstheme="minorEastAsia"/>
          <w:b/>
          <w:bCs/>
          <w:sz w:val="24"/>
          <w:highlight w:val="none"/>
        </w:rPr>
      </w:pPr>
      <w:bookmarkStart w:id="101" w:name="_Toc4927"/>
      <w:r>
        <w:rPr>
          <w:rFonts w:hint="eastAsia" w:asciiTheme="minorEastAsia" w:hAnsiTheme="minorEastAsia" w:cstheme="minorEastAsia"/>
          <w:b/>
          <w:bCs/>
          <w:sz w:val="24"/>
          <w:highlight w:val="none"/>
        </w:rPr>
        <w:t>十一、方案讲解及答辩要求</w:t>
      </w:r>
      <w:bookmarkEnd w:id="101"/>
    </w:p>
    <w:p>
      <w:pPr>
        <w:spacing w:line="360" w:lineRule="auto"/>
        <w:ind w:firstLine="480" w:firstLineChars="200"/>
        <w:outlineLvl w:val="2"/>
        <w:rPr>
          <w:rFonts w:asciiTheme="minorEastAsia" w:hAnsiTheme="minorEastAsia" w:cstheme="minorEastAsia"/>
          <w:sz w:val="24"/>
          <w:highlight w:val="none"/>
        </w:rPr>
      </w:pPr>
      <w:bookmarkStart w:id="102" w:name="_Toc9231_WPSOffice_Level3"/>
      <w:bookmarkStart w:id="103" w:name="_Toc18372_WPSOffice_Level3"/>
      <w:bookmarkStart w:id="104" w:name="_Toc8973_WPSOffice_Level3"/>
      <w:bookmarkStart w:id="105" w:name="_Toc8196_WPSOffice_Level3"/>
      <w:bookmarkStart w:id="106" w:name="_Toc15972_WPSOffice_Level3"/>
      <w:bookmarkStart w:id="107" w:name="_Toc14447"/>
      <w:bookmarkStart w:id="108" w:name="_Toc18322"/>
      <w:bookmarkStart w:id="109" w:name="_Toc13793"/>
      <w:bookmarkStart w:id="110" w:name="_Toc4536"/>
      <w:bookmarkStart w:id="111" w:name="_Toc17777_WPSOffice_Level3"/>
      <w:r>
        <w:rPr>
          <w:rFonts w:hint="eastAsia" w:asciiTheme="minorEastAsia" w:hAnsiTheme="minorEastAsia" w:cstheme="minorEastAsia"/>
          <w:sz w:val="24"/>
          <w:highlight w:val="none"/>
        </w:rPr>
        <w:t>1、本项目不需要现场考察。</w:t>
      </w:r>
      <w:bookmarkEnd w:id="102"/>
      <w:bookmarkEnd w:id="103"/>
      <w:bookmarkEnd w:id="104"/>
      <w:bookmarkEnd w:id="105"/>
      <w:bookmarkEnd w:id="106"/>
      <w:bookmarkEnd w:id="107"/>
      <w:bookmarkEnd w:id="108"/>
      <w:bookmarkEnd w:id="109"/>
      <w:bookmarkEnd w:id="110"/>
      <w:bookmarkEnd w:id="111"/>
    </w:p>
    <w:p>
      <w:pPr>
        <w:spacing w:line="360" w:lineRule="auto"/>
        <w:ind w:firstLine="480" w:firstLineChars="200"/>
        <w:outlineLvl w:val="2"/>
        <w:rPr>
          <w:rFonts w:asciiTheme="minorEastAsia" w:hAnsiTheme="minorEastAsia" w:cstheme="minorEastAsia"/>
          <w:sz w:val="24"/>
          <w:highlight w:val="none"/>
        </w:rPr>
      </w:pPr>
      <w:bookmarkStart w:id="112" w:name="_Toc5132_WPSOffice_Level3"/>
      <w:bookmarkStart w:id="113" w:name="_Toc2470_WPSOffice_Level3"/>
      <w:bookmarkStart w:id="114" w:name="_Toc5901"/>
      <w:bookmarkStart w:id="115" w:name="_Toc30576"/>
      <w:bookmarkStart w:id="116" w:name="_Toc28823_WPSOffice_Level3"/>
      <w:bookmarkStart w:id="117" w:name="_Toc3488"/>
      <w:bookmarkStart w:id="118" w:name="_Toc26489_WPSOffice_Level3"/>
      <w:bookmarkStart w:id="119" w:name="_Toc12071"/>
      <w:bookmarkStart w:id="120" w:name="_Toc27009_WPSOffice_Level3"/>
      <w:bookmarkStart w:id="121" w:name="_Toc9429_WPSOffice_Level3"/>
      <w:r>
        <w:rPr>
          <w:rFonts w:hint="eastAsia" w:asciiTheme="minorEastAsia" w:hAnsiTheme="minorEastAsia" w:cstheme="minorEastAsia"/>
          <w:sz w:val="24"/>
          <w:highlight w:val="none"/>
        </w:rPr>
        <w:t>2、本项目不需要答疑会。</w:t>
      </w:r>
      <w:bookmarkEnd w:id="112"/>
      <w:bookmarkEnd w:id="113"/>
      <w:bookmarkEnd w:id="114"/>
      <w:bookmarkEnd w:id="115"/>
      <w:bookmarkEnd w:id="116"/>
      <w:bookmarkEnd w:id="117"/>
      <w:bookmarkEnd w:id="118"/>
      <w:bookmarkEnd w:id="119"/>
      <w:bookmarkEnd w:id="120"/>
      <w:bookmarkEnd w:id="121"/>
    </w:p>
    <w:p>
      <w:pPr>
        <w:rPr>
          <w:rFonts w:ascii="仿宋_GB2312" w:hAnsi="仿宋_GB2312" w:eastAsia="仿宋_GB2312" w:cs="仿宋_GB2312"/>
          <w:highlight w:val="none"/>
        </w:rPr>
      </w:pPr>
      <w:r>
        <w:rPr>
          <w:rFonts w:hint="eastAsia" w:ascii="仿宋_GB2312" w:hAnsi="仿宋_GB2312" w:eastAsia="仿宋_GB2312" w:cs="仿宋_GB2312"/>
          <w:highlight w:val="none"/>
        </w:rPr>
        <w:br w:type="page"/>
      </w:r>
    </w:p>
    <w:p>
      <w:pPr>
        <w:spacing w:line="560" w:lineRule="exact"/>
        <w:jc w:val="center"/>
        <w:outlineLvl w:val="0"/>
        <w:rPr>
          <w:rFonts w:asciiTheme="minorEastAsia" w:hAnsiTheme="minorEastAsia" w:cstheme="minorEastAsia"/>
          <w:b/>
          <w:bCs/>
          <w:sz w:val="44"/>
          <w:szCs w:val="32"/>
          <w:highlight w:val="none"/>
        </w:rPr>
      </w:pPr>
      <w:bookmarkStart w:id="122" w:name="_Toc29113"/>
      <w:r>
        <w:rPr>
          <w:rFonts w:hint="eastAsia" w:asciiTheme="minorEastAsia" w:hAnsiTheme="minorEastAsia" w:cstheme="minorEastAsia"/>
          <w:b/>
          <w:bCs/>
          <w:sz w:val="44"/>
          <w:szCs w:val="32"/>
          <w:highlight w:val="none"/>
        </w:rPr>
        <w:t>合同格式</w:t>
      </w:r>
    </w:p>
    <w:p>
      <w:pPr>
        <w:autoSpaceDE w:val="0"/>
        <w:autoSpaceDN w:val="0"/>
        <w:adjustRightInd w:val="0"/>
        <w:snapToGrid w:val="0"/>
        <w:spacing w:line="560" w:lineRule="exact"/>
        <w:jc w:val="center"/>
        <w:outlineLvl w:val="1"/>
        <w:rPr>
          <w:rFonts w:asciiTheme="minorEastAsia" w:hAnsiTheme="minorEastAsia" w:cstheme="minorEastAsia"/>
          <w:b/>
          <w:color w:val="000000"/>
          <w:sz w:val="36"/>
          <w:szCs w:val="36"/>
          <w:highlight w:val="none"/>
        </w:rPr>
      </w:pPr>
      <w:bookmarkStart w:id="123" w:name="_Toc9502_WPSOffice_Level2"/>
      <w:bookmarkStart w:id="124" w:name="_Toc20634"/>
      <w:bookmarkStart w:id="125" w:name="_Toc9687_WPSOffice_Level2"/>
      <w:bookmarkStart w:id="126" w:name="_Toc10201"/>
      <w:bookmarkStart w:id="127" w:name="_Toc9867"/>
      <w:bookmarkStart w:id="128" w:name="_Toc7152"/>
      <w:bookmarkStart w:id="129" w:name="_Toc27510_WPSOffice_Level2"/>
      <w:bookmarkStart w:id="130" w:name="_Toc22960_WPSOffice_Level2"/>
      <w:bookmarkStart w:id="131" w:name="_Toc17454_WPSOffice_Level2"/>
      <w:r>
        <w:rPr>
          <w:rFonts w:hint="eastAsia" w:asciiTheme="minorEastAsia" w:hAnsiTheme="minorEastAsia" w:cstheme="minorEastAsia"/>
          <w:b/>
          <w:color w:val="000000"/>
          <w:sz w:val="36"/>
          <w:szCs w:val="36"/>
          <w:highlight w:val="none"/>
        </w:rPr>
        <w:t>广州市政府采购合同</w:t>
      </w:r>
      <w:bookmarkEnd w:id="123"/>
      <w:bookmarkEnd w:id="124"/>
      <w:bookmarkEnd w:id="125"/>
      <w:bookmarkEnd w:id="126"/>
      <w:bookmarkEnd w:id="127"/>
      <w:bookmarkEnd w:id="128"/>
      <w:bookmarkEnd w:id="129"/>
      <w:bookmarkEnd w:id="130"/>
      <w:bookmarkEnd w:id="131"/>
    </w:p>
    <w:p>
      <w:pPr>
        <w:tabs>
          <w:tab w:val="left" w:pos="840"/>
        </w:tabs>
        <w:spacing w:line="360" w:lineRule="auto"/>
        <w:jc w:val="center"/>
        <w:outlineLvl w:val="1"/>
        <w:rPr>
          <w:rFonts w:asciiTheme="minorEastAsia" w:hAnsiTheme="minorEastAsia" w:cstheme="minorEastAsia"/>
          <w:b/>
          <w:sz w:val="24"/>
          <w:highlight w:val="none"/>
        </w:rPr>
      </w:pPr>
      <w:bookmarkStart w:id="132" w:name="_Toc25333"/>
      <w:bookmarkStart w:id="133" w:name="_Toc20633_WPSOffice_Level2"/>
      <w:bookmarkStart w:id="134" w:name="_Toc27960"/>
      <w:bookmarkStart w:id="135" w:name="_Toc19172"/>
      <w:bookmarkStart w:id="136" w:name="_Toc22878"/>
      <w:bookmarkStart w:id="137" w:name="_Toc7539_WPSOffice_Level2"/>
      <w:r>
        <w:rPr>
          <w:rFonts w:hint="eastAsia" w:asciiTheme="minorEastAsia" w:hAnsiTheme="minorEastAsia" w:cstheme="minorEastAsia"/>
          <w:b/>
          <w:sz w:val="24"/>
          <w:highlight w:val="none"/>
        </w:rPr>
        <w:t>一、总   则</w:t>
      </w:r>
      <w:bookmarkEnd w:id="132"/>
      <w:bookmarkEnd w:id="133"/>
      <w:bookmarkEnd w:id="134"/>
      <w:bookmarkEnd w:id="135"/>
      <w:bookmarkEnd w:id="136"/>
      <w:bookmarkEnd w:id="137"/>
    </w:p>
    <w:p>
      <w:pPr>
        <w:tabs>
          <w:tab w:val="left" w:pos="840"/>
        </w:tabs>
        <w:spacing w:line="360" w:lineRule="auto"/>
        <w:ind w:left="1"/>
        <w:rPr>
          <w:rFonts w:asciiTheme="minorEastAsia" w:hAnsiTheme="minorEastAsia" w:cstheme="minorEastAsia"/>
          <w:sz w:val="24"/>
          <w:highlight w:val="none"/>
        </w:rPr>
      </w:pPr>
      <w:r>
        <w:rPr>
          <w:rFonts w:hint="eastAsia" w:asciiTheme="minorEastAsia" w:hAnsiTheme="minorEastAsia" w:cstheme="minorEastAsia"/>
          <w:b/>
          <w:sz w:val="24"/>
          <w:highlight w:val="none"/>
        </w:rPr>
        <w:t>第一条</w:t>
      </w:r>
      <w:r>
        <w:rPr>
          <w:rFonts w:hint="eastAsia" w:asciiTheme="minorEastAsia" w:hAnsiTheme="minorEastAsia" w:cstheme="minorEastAsia"/>
          <w:sz w:val="24"/>
          <w:highlight w:val="none"/>
        </w:rPr>
        <w:t xml:space="preserve">  合同当事人</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甲方（采购人）：</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乙方（供应商）：</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kern w:val="0"/>
          <w:sz w:val="24"/>
          <w:highlight w:val="none"/>
        </w:rPr>
        <w:t>根据《中华人民共和国民法典》《中华人民共和国政府采购法》及广州市政务服务数据管理局</w:t>
      </w:r>
      <w:r>
        <w:rPr>
          <w:rFonts w:hint="eastAsia" w:asciiTheme="minorEastAsia" w:hAnsiTheme="minorEastAsia" w:cstheme="minorEastAsia"/>
          <w:sz w:val="24"/>
          <w:highlight w:val="none"/>
        </w:rPr>
        <w:t>“2022年广州政务服务能力提升评估指标考核购买支撑服务项目”采购文件的要求和采购结果，经甲乙双方协商一致，签订本合同。双方共同遵守如下条款（技术说明及其他有关合同项目的特定信息由合同附件予以说明，合同附件及本项目的采购文件、报价文件、成交通知书、在实施过程中双方共同签署的补充文件等均为本合同不可分割之一部分）。</w:t>
      </w:r>
    </w:p>
    <w:p>
      <w:pPr>
        <w:tabs>
          <w:tab w:val="left" w:pos="840"/>
          <w:tab w:val="left" w:pos="1260"/>
          <w:tab w:val="left" w:pos="1440"/>
        </w:tabs>
        <w:spacing w:line="360" w:lineRule="auto"/>
        <w:rPr>
          <w:rFonts w:asciiTheme="minorEastAsia" w:hAnsiTheme="minorEastAsia" w:cstheme="minorEastAsia"/>
          <w:sz w:val="24"/>
          <w:highlight w:val="none"/>
        </w:rPr>
      </w:pPr>
      <w:r>
        <w:rPr>
          <w:rFonts w:hint="eastAsia" w:asciiTheme="minorEastAsia" w:hAnsiTheme="minorEastAsia" w:cstheme="minorEastAsia"/>
          <w:b/>
          <w:sz w:val="24"/>
          <w:highlight w:val="none"/>
        </w:rPr>
        <w:t>第二条</w:t>
      </w:r>
      <w:r>
        <w:rPr>
          <w:rFonts w:hint="eastAsia" w:asciiTheme="minorEastAsia" w:hAnsiTheme="minorEastAsia" w:cstheme="minorEastAsia"/>
          <w:sz w:val="24"/>
          <w:highlight w:val="none"/>
        </w:rPr>
        <w:t xml:space="preserve">  乙方提供服务的受益人为甲方，甲乙双方均应对履行本合同承担相应的责任。</w:t>
      </w:r>
    </w:p>
    <w:p>
      <w:pPr>
        <w:tabs>
          <w:tab w:val="left" w:pos="840"/>
        </w:tabs>
        <w:spacing w:line="360" w:lineRule="auto"/>
        <w:jc w:val="center"/>
        <w:outlineLvl w:val="1"/>
        <w:rPr>
          <w:rFonts w:asciiTheme="minorEastAsia" w:hAnsiTheme="minorEastAsia" w:cstheme="minorEastAsia"/>
          <w:b/>
          <w:sz w:val="24"/>
          <w:highlight w:val="none"/>
        </w:rPr>
      </w:pPr>
      <w:bookmarkStart w:id="138" w:name="_Toc2902"/>
      <w:bookmarkStart w:id="139" w:name="_Toc30294_WPSOffice_Level2"/>
      <w:bookmarkStart w:id="140" w:name="_Toc11764"/>
      <w:bookmarkStart w:id="141" w:name="_Toc7697_WPSOffice_Level2"/>
      <w:bookmarkStart w:id="142" w:name="_Toc30546"/>
      <w:bookmarkStart w:id="143" w:name="_Toc30564"/>
      <w:r>
        <w:rPr>
          <w:rFonts w:hint="eastAsia" w:asciiTheme="minorEastAsia" w:hAnsiTheme="minorEastAsia" w:cstheme="minorEastAsia"/>
          <w:b/>
          <w:sz w:val="24"/>
          <w:highlight w:val="none"/>
        </w:rPr>
        <w:t>二、服务事项</w:t>
      </w:r>
      <w:bookmarkEnd w:id="138"/>
      <w:bookmarkEnd w:id="139"/>
      <w:bookmarkEnd w:id="140"/>
      <w:bookmarkEnd w:id="141"/>
      <w:bookmarkEnd w:id="142"/>
      <w:bookmarkEnd w:id="143"/>
    </w:p>
    <w:p>
      <w:pPr>
        <w:tabs>
          <w:tab w:val="left" w:pos="840"/>
        </w:tabs>
        <w:spacing w:line="360" w:lineRule="auto"/>
        <w:ind w:left="1"/>
        <w:rPr>
          <w:rFonts w:asciiTheme="minorEastAsia" w:hAnsiTheme="minorEastAsia" w:cstheme="minorEastAsia"/>
          <w:sz w:val="24"/>
          <w:highlight w:val="none"/>
        </w:rPr>
      </w:pPr>
      <w:r>
        <w:rPr>
          <w:rFonts w:hint="eastAsia" w:asciiTheme="minorEastAsia" w:hAnsiTheme="minorEastAsia" w:cstheme="minorEastAsia"/>
          <w:b/>
          <w:sz w:val="24"/>
          <w:highlight w:val="none"/>
        </w:rPr>
        <w:t>第三条</w:t>
      </w:r>
      <w:r>
        <w:rPr>
          <w:rFonts w:hint="eastAsia" w:asciiTheme="minorEastAsia" w:hAnsiTheme="minorEastAsia" w:cstheme="minorEastAsia"/>
          <w:sz w:val="24"/>
          <w:highlight w:val="none"/>
        </w:rPr>
        <w:t xml:space="preserve">  服务内容及要求</w:t>
      </w:r>
    </w:p>
    <w:p>
      <w:pPr>
        <w:spacing w:line="360" w:lineRule="auto"/>
        <w:ind w:right="334"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见采购文件第二章采购需求。</w:t>
      </w:r>
    </w:p>
    <w:p>
      <w:pPr>
        <w:spacing w:line="360" w:lineRule="auto"/>
        <w:ind w:right="334" w:firstLine="480" w:firstLineChars="200"/>
        <w:rPr>
          <w:rFonts w:asciiTheme="minorEastAsia" w:hAnsiTheme="minorEastAsia" w:cstheme="minorEastAsia"/>
          <w:sz w:val="24"/>
          <w:highlight w:val="none"/>
        </w:rPr>
      </w:pPr>
    </w:p>
    <w:p>
      <w:pPr>
        <w:tabs>
          <w:tab w:val="left" w:pos="840"/>
        </w:tabs>
        <w:spacing w:line="360" w:lineRule="auto"/>
        <w:jc w:val="center"/>
        <w:outlineLvl w:val="1"/>
        <w:rPr>
          <w:rFonts w:asciiTheme="minorEastAsia" w:hAnsiTheme="minorEastAsia" w:cstheme="minorEastAsia"/>
          <w:b/>
          <w:sz w:val="24"/>
          <w:highlight w:val="none"/>
        </w:rPr>
      </w:pPr>
      <w:bookmarkStart w:id="144" w:name="_Toc32467_WPSOffice_Level2"/>
      <w:bookmarkStart w:id="145" w:name="_Toc8810"/>
      <w:bookmarkStart w:id="146" w:name="_Toc4865_WPSOffice_Level2"/>
      <w:bookmarkStart w:id="147" w:name="_Toc16325"/>
      <w:bookmarkStart w:id="148" w:name="_Toc15098"/>
      <w:bookmarkStart w:id="149" w:name="_Toc5426"/>
      <w:r>
        <w:rPr>
          <w:rFonts w:hint="eastAsia" w:asciiTheme="minorEastAsia" w:hAnsiTheme="minorEastAsia" w:cstheme="minorEastAsia"/>
          <w:b/>
          <w:sz w:val="24"/>
          <w:highlight w:val="none"/>
        </w:rPr>
        <w:t>三、服务期限</w:t>
      </w:r>
      <w:bookmarkEnd w:id="144"/>
      <w:bookmarkEnd w:id="145"/>
      <w:bookmarkEnd w:id="146"/>
      <w:bookmarkEnd w:id="147"/>
      <w:bookmarkEnd w:id="148"/>
      <w:bookmarkEnd w:id="149"/>
    </w:p>
    <w:p>
      <w:pPr>
        <w:tabs>
          <w:tab w:val="left" w:pos="840"/>
        </w:tabs>
        <w:spacing w:line="360" w:lineRule="auto"/>
        <w:rPr>
          <w:rFonts w:asciiTheme="minorEastAsia" w:hAnsiTheme="minorEastAsia" w:cstheme="minorEastAsia"/>
          <w:sz w:val="24"/>
          <w:highlight w:val="none"/>
        </w:rPr>
      </w:pPr>
      <w:r>
        <w:rPr>
          <w:rFonts w:hint="eastAsia" w:asciiTheme="minorEastAsia" w:hAnsiTheme="minorEastAsia" w:cstheme="minorEastAsia"/>
          <w:b/>
          <w:sz w:val="24"/>
          <w:highlight w:val="none"/>
        </w:rPr>
        <w:t>第四条</w:t>
      </w:r>
      <w:r>
        <w:rPr>
          <w:rFonts w:hint="eastAsia" w:asciiTheme="minorEastAsia" w:hAnsiTheme="minorEastAsia" w:cstheme="minorEastAsia"/>
          <w:sz w:val="24"/>
          <w:highlight w:val="none"/>
        </w:rPr>
        <w:t xml:space="preserve">  服务期限：合同签订之日起至202</w:t>
      </w:r>
      <w:r>
        <w:rPr>
          <w:rFonts w:hint="eastAsia" w:asciiTheme="minorEastAsia" w:hAnsiTheme="minorEastAsia" w:cstheme="minorEastAsia"/>
          <w:sz w:val="24"/>
          <w:highlight w:val="none"/>
          <w:lang w:val="en-US" w:eastAsia="zh-CN"/>
        </w:rPr>
        <w:t>3</w:t>
      </w:r>
      <w:r>
        <w:rPr>
          <w:rFonts w:hint="eastAsia" w:asciiTheme="minorEastAsia" w:hAnsiTheme="minorEastAsia" w:cstheme="minorEastAsia"/>
          <w:sz w:val="24"/>
          <w:highlight w:val="none"/>
        </w:rPr>
        <w:t>年</w:t>
      </w:r>
      <w:r>
        <w:rPr>
          <w:rFonts w:hint="eastAsia" w:asciiTheme="minorEastAsia" w:hAnsiTheme="minorEastAsia" w:cstheme="minorEastAsia"/>
          <w:sz w:val="24"/>
          <w:highlight w:val="none"/>
          <w:lang w:val="en-US" w:eastAsia="zh-CN"/>
        </w:rPr>
        <w:t>1</w:t>
      </w:r>
      <w:r>
        <w:rPr>
          <w:rFonts w:hint="eastAsia" w:asciiTheme="minorEastAsia" w:hAnsiTheme="minorEastAsia" w:cstheme="minorEastAsia"/>
          <w:sz w:val="24"/>
          <w:highlight w:val="none"/>
        </w:rPr>
        <w:t>月</w:t>
      </w:r>
      <w:r>
        <w:rPr>
          <w:rFonts w:hint="eastAsia" w:asciiTheme="minorEastAsia" w:hAnsiTheme="minorEastAsia" w:cstheme="minorEastAsia"/>
          <w:sz w:val="24"/>
          <w:highlight w:val="none"/>
          <w:lang w:val="en-US" w:eastAsia="zh-CN"/>
        </w:rPr>
        <w:t>15</w:t>
      </w:r>
      <w:r>
        <w:rPr>
          <w:rFonts w:hint="eastAsia" w:asciiTheme="minorEastAsia" w:hAnsiTheme="minorEastAsia" w:cstheme="minorEastAsia"/>
          <w:sz w:val="24"/>
          <w:highlight w:val="none"/>
        </w:rPr>
        <w:t>日。</w:t>
      </w:r>
    </w:p>
    <w:p>
      <w:pPr>
        <w:tabs>
          <w:tab w:val="left" w:pos="840"/>
        </w:tabs>
        <w:spacing w:line="360" w:lineRule="auto"/>
        <w:jc w:val="center"/>
        <w:outlineLvl w:val="1"/>
        <w:rPr>
          <w:rFonts w:asciiTheme="minorEastAsia" w:hAnsiTheme="minorEastAsia" w:cstheme="minorEastAsia"/>
          <w:b/>
          <w:sz w:val="24"/>
          <w:highlight w:val="none"/>
        </w:rPr>
      </w:pPr>
      <w:bookmarkStart w:id="150" w:name="_Toc9484"/>
      <w:bookmarkStart w:id="151" w:name="_Toc14106"/>
      <w:bookmarkStart w:id="152" w:name="_Toc1647"/>
      <w:bookmarkStart w:id="153" w:name="_Toc10731_WPSOffice_Level2"/>
      <w:bookmarkStart w:id="154" w:name="_Toc29127"/>
      <w:bookmarkStart w:id="155" w:name="_Toc16390_WPSOffice_Level2"/>
      <w:r>
        <w:rPr>
          <w:rFonts w:hint="eastAsia" w:asciiTheme="minorEastAsia" w:hAnsiTheme="minorEastAsia" w:cstheme="minorEastAsia"/>
          <w:b/>
          <w:sz w:val="24"/>
          <w:highlight w:val="none"/>
        </w:rPr>
        <w:t>四、双方权利义务</w:t>
      </w:r>
      <w:bookmarkEnd w:id="150"/>
      <w:bookmarkEnd w:id="151"/>
      <w:bookmarkEnd w:id="152"/>
      <w:bookmarkEnd w:id="153"/>
      <w:bookmarkEnd w:id="154"/>
      <w:bookmarkEnd w:id="155"/>
    </w:p>
    <w:p>
      <w:pPr>
        <w:tabs>
          <w:tab w:val="left" w:pos="840"/>
        </w:tabs>
        <w:spacing w:line="360" w:lineRule="auto"/>
        <w:rPr>
          <w:rFonts w:asciiTheme="minorEastAsia" w:hAnsiTheme="minorEastAsia" w:cstheme="minorEastAsia"/>
          <w:sz w:val="24"/>
          <w:highlight w:val="none"/>
        </w:rPr>
      </w:pPr>
      <w:r>
        <w:rPr>
          <w:rFonts w:hint="eastAsia" w:asciiTheme="minorEastAsia" w:hAnsiTheme="minorEastAsia" w:cstheme="minorEastAsia"/>
          <w:b/>
          <w:sz w:val="24"/>
          <w:highlight w:val="none"/>
        </w:rPr>
        <w:t>第五条</w:t>
      </w:r>
      <w:r>
        <w:rPr>
          <w:rFonts w:hint="eastAsia" w:asciiTheme="minorEastAsia" w:hAnsiTheme="minorEastAsia" w:cstheme="minorEastAsia"/>
          <w:sz w:val="24"/>
          <w:highlight w:val="none"/>
        </w:rPr>
        <w:t xml:space="preserve">  甲方权利义务</w:t>
      </w:r>
    </w:p>
    <w:p>
      <w:pPr>
        <w:spacing w:line="360" w:lineRule="auto"/>
        <w:ind w:left="424"/>
        <w:rPr>
          <w:rFonts w:asciiTheme="minorEastAsia" w:hAnsiTheme="minorEastAsia" w:cstheme="minorEastAsia"/>
          <w:sz w:val="24"/>
          <w:highlight w:val="none"/>
        </w:rPr>
      </w:pPr>
      <w:r>
        <w:rPr>
          <w:rFonts w:hint="eastAsia" w:asciiTheme="minorEastAsia" w:hAnsiTheme="minorEastAsia" w:cstheme="minorEastAsia"/>
          <w:sz w:val="24"/>
          <w:highlight w:val="none"/>
        </w:rPr>
        <w:t>1.获得乙方提供的服务和项目产出物。</w:t>
      </w:r>
    </w:p>
    <w:p>
      <w:pPr>
        <w:spacing w:line="360" w:lineRule="auto"/>
        <w:ind w:left="424"/>
        <w:rPr>
          <w:rFonts w:asciiTheme="minorEastAsia" w:hAnsiTheme="minorEastAsia" w:cstheme="minorEastAsia"/>
          <w:sz w:val="24"/>
          <w:highlight w:val="none"/>
        </w:rPr>
      </w:pPr>
      <w:r>
        <w:rPr>
          <w:rFonts w:hint="eastAsia" w:asciiTheme="minorEastAsia" w:hAnsiTheme="minorEastAsia" w:cstheme="minorEastAsia"/>
          <w:sz w:val="24"/>
          <w:highlight w:val="none"/>
        </w:rPr>
        <w:t>2.在合同期，以合法方式维护自身正当权益。</w:t>
      </w:r>
    </w:p>
    <w:p>
      <w:pPr>
        <w:spacing w:line="360" w:lineRule="auto"/>
        <w:ind w:left="424"/>
        <w:rPr>
          <w:rFonts w:asciiTheme="minorEastAsia" w:hAnsiTheme="minorEastAsia" w:cstheme="minorEastAsia"/>
          <w:sz w:val="24"/>
          <w:highlight w:val="none"/>
        </w:rPr>
      </w:pPr>
      <w:r>
        <w:rPr>
          <w:rFonts w:hint="eastAsia" w:asciiTheme="minorEastAsia" w:hAnsiTheme="minorEastAsia" w:cstheme="minorEastAsia"/>
          <w:sz w:val="24"/>
          <w:highlight w:val="none"/>
        </w:rPr>
        <w:t>3.有权拒绝乙方超出本合同范畴、与维护合同无关的不合理要求。</w:t>
      </w:r>
    </w:p>
    <w:p>
      <w:pPr>
        <w:spacing w:line="360" w:lineRule="auto"/>
        <w:ind w:left="424"/>
        <w:rPr>
          <w:rFonts w:asciiTheme="minorEastAsia" w:hAnsiTheme="minorEastAsia" w:cstheme="minorEastAsia"/>
          <w:sz w:val="24"/>
          <w:highlight w:val="none"/>
        </w:rPr>
      </w:pPr>
      <w:r>
        <w:rPr>
          <w:rFonts w:hint="eastAsia" w:asciiTheme="minorEastAsia" w:hAnsiTheme="minorEastAsia" w:cstheme="minorEastAsia"/>
          <w:sz w:val="24"/>
          <w:highlight w:val="none"/>
        </w:rPr>
        <w:t>4.对乙方履约质量考核。若考核未达标，甲方有权根据采购文件及本合同相关条款对乙方进行相应处置。</w:t>
      </w:r>
    </w:p>
    <w:p>
      <w:pPr>
        <w:spacing w:line="360" w:lineRule="auto"/>
        <w:ind w:left="424"/>
        <w:rPr>
          <w:rFonts w:asciiTheme="minorEastAsia" w:hAnsiTheme="minorEastAsia" w:cstheme="minorEastAsia"/>
          <w:sz w:val="24"/>
          <w:highlight w:val="none"/>
        </w:rPr>
      </w:pPr>
      <w:r>
        <w:rPr>
          <w:rFonts w:hint="eastAsia" w:asciiTheme="minorEastAsia" w:hAnsiTheme="minorEastAsia" w:cstheme="minorEastAsia"/>
          <w:sz w:val="24"/>
          <w:highlight w:val="none"/>
        </w:rPr>
        <w:t>5.按时、足额支付乙方应得合同款项。</w:t>
      </w:r>
    </w:p>
    <w:p>
      <w:pPr>
        <w:spacing w:line="360" w:lineRule="auto"/>
        <w:ind w:left="424"/>
        <w:rPr>
          <w:rFonts w:asciiTheme="minorEastAsia" w:hAnsiTheme="minorEastAsia" w:cstheme="minorEastAsia"/>
          <w:sz w:val="24"/>
          <w:highlight w:val="none"/>
        </w:rPr>
      </w:pPr>
      <w:r>
        <w:rPr>
          <w:rFonts w:hint="eastAsia" w:asciiTheme="minorEastAsia" w:hAnsiTheme="minorEastAsia" w:cstheme="minorEastAsia"/>
          <w:sz w:val="24"/>
          <w:highlight w:val="none"/>
        </w:rPr>
        <w:t>6.为乙方驻场人员提供必备的办公场所、水、电、网络。</w:t>
      </w:r>
    </w:p>
    <w:p>
      <w:pPr>
        <w:spacing w:line="360" w:lineRule="auto"/>
        <w:ind w:left="424"/>
        <w:rPr>
          <w:rFonts w:asciiTheme="minorEastAsia" w:hAnsiTheme="minorEastAsia" w:cstheme="minorEastAsia"/>
          <w:sz w:val="24"/>
          <w:highlight w:val="none"/>
        </w:rPr>
      </w:pPr>
      <w:r>
        <w:rPr>
          <w:rFonts w:hint="eastAsia" w:asciiTheme="minorEastAsia" w:hAnsiTheme="minorEastAsia" w:cstheme="minorEastAsia"/>
          <w:sz w:val="24"/>
          <w:highlight w:val="none"/>
        </w:rPr>
        <w:t>7.为有利于项目推进为乙方提供必要的业务资料，与乙方积极沟通。</w:t>
      </w:r>
    </w:p>
    <w:p>
      <w:pPr>
        <w:spacing w:line="360" w:lineRule="auto"/>
        <w:rPr>
          <w:rFonts w:asciiTheme="minorEastAsia" w:hAnsiTheme="minorEastAsia" w:cstheme="minorEastAsia"/>
          <w:kern w:val="0"/>
          <w:sz w:val="24"/>
          <w:highlight w:val="none"/>
        </w:rPr>
      </w:pPr>
      <w:r>
        <w:rPr>
          <w:rFonts w:hint="eastAsia" w:asciiTheme="minorEastAsia" w:hAnsiTheme="minorEastAsia" w:cstheme="minorEastAsia"/>
          <w:b/>
          <w:sz w:val="24"/>
          <w:highlight w:val="none"/>
        </w:rPr>
        <w:t xml:space="preserve">第六条 </w:t>
      </w:r>
      <w:r>
        <w:rPr>
          <w:rFonts w:hint="eastAsia" w:asciiTheme="minorEastAsia" w:hAnsiTheme="minorEastAsia" w:cstheme="minorEastAsia"/>
          <w:kern w:val="0"/>
          <w:sz w:val="24"/>
          <w:highlight w:val="none"/>
        </w:rPr>
        <w:t xml:space="preserve"> 乙方权利义务</w:t>
      </w:r>
    </w:p>
    <w:p>
      <w:pPr>
        <w:spacing w:line="360" w:lineRule="auto"/>
        <w:ind w:firstLine="480" w:firstLineChars="200"/>
        <w:rPr>
          <w:rFonts w:hint="eastAsia" w:asciiTheme="minorEastAsia" w:hAnsiTheme="minorEastAsia" w:eastAsiaTheme="minorEastAsia" w:cstheme="minorEastAsia"/>
          <w:sz w:val="24"/>
          <w:highlight w:val="none"/>
          <w:lang w:eastAsia="zh-CN"/>
        </w:rPr>
      </w:pPr>
      <w:bookmarkStart w:id="156" w:name="_Toc8442_WPSOffice_Level2"/>
      <w:bookmarkStart w:id="157" w:name="_Toc128"/>
      <w:bookmarkStart w:id="158" w:name="_Toc1790"/>
      <w:bookmarkStart w:id="159" w:name="_Toc11362"/>
      <w:bookmarkStart w:id="160" w:name="_Toc27096_WPSOffice_Level2"/>
      <w:bookmarkStart w:id="161" w:name="_Toc26239"/>
      <w:r>
        <w:rPr>
          <w:rFonts w:hint="eastAsia" w:asciiTheme="minorEastAsia" w:hAnsiTheme="minorEastAsia" w:cstheme="minorEastAsia"/>
          <w:sz w:val="24"/>
          <w:highlight w:val="none"/>
        </w:rPr>
        <w:t>1.乙方应于合同签订后</w:t>
      </w:r>
      <w:r>
        <w:rPr>
          <w:rFonts w:hint="eastAsia" w:asciiTheme="minorEastAsia" w:hAnsiTheme="minorEastAsia" w:cstheme="minorEastAsia"/>
          <w:sz w:val="24"/>
          <w:highlight w:val="none"/>
          <w:lang w:eastAsia="zh-CN"/>
        </w:rPr>
        <w:t>五个工作日</w:t>
      </w:r>
      <w:r>
        <w:rPr>
          <w:rFonts w:hint="eastAsia" w:asciiTheme="minorEastAsia" w:hAnsiTheme="minorEastAsia" w:cstheme="minorEastAsia"/>
          <w:sz w:val="24"/>
          <w:highlight w:val="none"/>
        </w:rPr>
        <w:t>内派出</w:t>
      </w:r>
      <w:r>
        <w:rPr>
          <w:rFonts w:hint="eastAsia" w:asciiTheme="minorEastAsia" w:hAnsiTheme="minorEastAsia" w:cstheme="minorEastAsia"/>
          <w:sz w:val="24"/>
          <w:highlight w:val="none"/>
          <w:lang w:eastAsia="zh-CN"/>
        </w:rPr>
        <w:t>专职</w:t>
      </w:r>
      <w:r>
        <w:rPr>
          <w:rFonts w:hint="eastAsia" w:asciiTheme="minorEastAsia" w:hAnsiTheme="minorEastAsia" w:cstheme="minorEastAsia"/>
          <w:sz w:val="24"/>
          <w:highlight w:val="none"/>
        </w:rPr>
        <w:t>团队开始驻场</w:t>
      </w:r>
      <w:r>
        <w:rPr>
          <w:rFonts w:hint="eastAsia" w:asciiTheme="minorEastAsia" w:hAnsiTheme="minorEastAsia" w:cstheme="minorEastAsia"/>
          <w:sz w:val="24"/>
          <w:highlight w:val="none"/>
          <w:lang w:eastAsia="zh-CN"/>
        </w:rPr>
        <w:t>。</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2.</w:t>
      </w:r>
      <w:r>
        <w:rPr>
          <w:rFonts w:hint="eastAsia" w:asciiTheme="minorEastAsia" w:hAnsiTheme="minorEastAsia" w:cstheme="minorEastAsia"/>
          <w:sz w:val="24"/>
          <w:highlight w:val="none"/>
        </w:rPr>
        <w:t>获取报酬。</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3</w:t>
      </w:r>
      <w:r>
        <w:rPr>
          <w:rFonts w:hint="eastAsia" w:asciiTheme="minorEastAsia" w:hAnsiTheme="minorEastAsia" w:cstheme="minorEastAsia"/>
          <w:sz w:val="24"/>
          <w:highlight w:val="none"/>
        </w:rPr>
        <w:t>.在合同期，以合法方式维护自身正当权益。</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4</w:t>
      </w:r>
      <w:r>
        <w:rPr>
          <w:rFonts w:hint="eastAsia" w:asciiTheme="minorEastAsia" w:hAnsiTheme="minorEastAsia" w:cstheme="minorEastAsia"/>
          <w:sz w:val="24"/>
          <w:highlight w:val="none"/>
        </w:rPr>
        <w:t>.拒绝甲方超出本合同范畴、与合同无关的不合理要求。</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5</w:t>
      </w:r>
      <w:r>
        <w:rPr>
          <w:rFonts w:hint="eastAsia" w:asciiTheme="minorEastAsia" w:hAnsiTheme="minorEastAsia" w:cstheme="minorEastAsia"/>
          <w:sz w:val="24"/>
          <w:highlight w:val="none"/>
        </w:rPr>
        <w:t>.对履约风险提出建议。</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6</w:t>
      </w:r>
      <w:r>
        <w:rPr>
          <w:rFonts w:hint="eastAsia" w:asciiTheme="minorEastAsia" w:hAnsiTheme="minorEastAsia" w:cstheme="minorEastAsia"/>
          <w:sz w:val="24"/>
          <w:highlight w:val="none"/>
        </w:rPr>
        <w:t>.对有益于项目推进、提升服务质量水平提出合理化建议。</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7</w:t>
      </w:r>
      <w:r>
        <w:rPr>
          <w:rFonts w:hint="eastAsia" w:asciiTheme="minorEastAsia" w:hAnsiTheme="minorEastAsia" w:cstheme="minorEastAsia"/>
          <w:sz w:val="24"/>
          <w:highlight w:val="none"/>
        </w:rPr>
        <w:t>.按本合同规定，按时保质提供服务和项目产出物。</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8</w:t>
      </w:r>
      <w:r>
        <w:rPr>
          <w:rFonts w:hint="eastAsia" w:asciiTheme="minorEastAsia" w:hAnsiTheme="minorEastAsia" w:cstheme="minorEastAsia"/>
          <w:sz w:val="24"/>
          <w:highlight w:val="none"/>
        </w:rPr>
        <w:t>.按本合同规定，定期向甲方汇报工作，积极、及时地保持与甲方沟通。</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9</w:t>
      </w:r>
      <w:r>
        <w:rPr>
          <w:rFonts w:hint="eastAsia" w:asciiTheme="minorEastAsia" w:hAnsiTheme="minorEastAsia" w:cstheme="minorEastAsia"/>
          <w:sz w:val="24"/>
          <w:highlight w:val="none"/>
        </w:rPr>
        <w:t>.为确保服务顺利开展，按本合同配备人员、工具、设备、物资等保障。</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10</w:t>
      </w:r>
      <w:r>
        <w:rPr>
          <w:rFonts w:hint="eastAsia" w:asciiTheme="minorEastAsia" w:hAnsiTheme="minorEastAsia" w:cstheme="minorEastAsia"/>
          <w:sz w:val="24"/>
          <w:highlight w:val="none"/>
        </w:rPr>
        <w:t>.接受甲方的监督、考核。</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1</w:t>
      </w:r>
      <w:r>
        <w:rPr>
          <w:rFonts w:hint="eastAsia" w:asciiTheme="minorEastAsia" w:hAnsiTheme="minorEastAsia" w:cstheme="minorEastAsia"/>
          <w:sz w:val="24"/>
          <w:highlight w:val="none"/>
        </w:rPr>
        <w:t>.配合甲方开展本合同的合同验收。</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2</w:t>
      </w:r>
      <w:r>
        <w:rPr>
          <w:rFonts w:hint="eastAsia" w:asciiTheme="minorEastAsia" w:hAnsiTheme="minorEastAsia" w:cstheme="minorEastAsia"/>
          <w:sz w:val="24"/>
          <w:highlight w:val="none"/>
        </w:rPr>
        <w:t>.按项目、合同保密要求履行保密义务。</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3</w:t>
      </w:r>
      <w:r>
        <w:rPr>
          <w:rFonts w:hint="eastAsia" w:asciiTheme="minorEastAsia" w:hAnsiTheme="minorEastAsia" w:cstheme="minorEastAsia"/>
          <w:sz w:val="24"/>
          <w:highlight w:val="none"/>
        </w:rPr>
        <w:t>.派驻的驻场人员遵守工作地点所在地以及甲方单位的规章制度。</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4</w:t>
      </w:r>
      <w:r>
        <w:rPr>
          <w:rFonts w:hint="eastAsia" w:asciiTheme="minorEastAsia" w:hAnsiTheme="minorEastAsia" w:cstheme="minorEastAsia"/>
          <w:sz w:val="24"/>
          <w:highlight w:val="none"/>
        </w:rPr>
        <w:t>.乙方对甲方提供资料信息有异议的，应在收到之日起2个工作日内向甲方书面提出，否则视为乙方对甲方提供的资料信息予以认可，因资料信息错误或者缺陷等而导致的一切后果由乙方自行承担，给甲方造成损失的，乙方应予以赔偿。无论本合同因何种原因终止，乙方应向甲方返还甲方提供的所有资料信息，甲方另有要求的，以甲方具体要求为准。</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5</w:t>
      </w:r>
      <w:r>
        <w:rPr>
          <w:rFonts w:hint="eastAsia" w:asciiTheme="minorEastAsia" w:hAnsiTheme="minorEastAsia" w:cstheme="minorEastAsia"/>
          <w:sz w:val="24"/>
          <w:highlight w:val="none"/>
        </w:rPr>
        <w:t>.乙方承诺对派驻到项目实施地点的项目人员负责。若乙方项目人员在履行本合同过程中遭受人身、财产损害或者造成他人人身、财产损害的，由乙方承担全部责任，乙方项目人员在本合同有效期间（包括乙方项目人员出差）发生人身意外或罹患疾病时由乙方负责处理。乙方项目人员给甲方造成损失的，乙方还应当向甲方赔偿。乙方项目人员包括但不限于乙方雇员、代理人、顾问、合作方人员及其他相关人员。若甲方因前述情况承担了责任，甲方有权从应付乙方的款项中直接扣除相应金额或者另行向乙方进行追偿。</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lang w:val="en-US" w:eastAsia="zh-CN"/>
        </w:rPr>
        <w:t>6</w:t>
      </w:r>
      <w:r>
        <w:rPr>
          <w:rFonts w:hint="eastAsia" w:asciiTheme="minorEastAsia" w:hAnsiTheme="minorEastAsia" w:cstheme="minorEastAsia"/>
          <w:sz w:val="24"/>
          <w:highlight w:val="none"/>
        </w:rPr>
        <w:t>.乙方在履行本合同期间，给第三方造成人身、财产等损失的，由乙方自行承担责任。若甲方因此而承担了责任，甲方有权从应付乙方的款项中直接扣除相应金额或者另行向乙方进行追偿。</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lang w:bidi="en-US"/>
        </w:rPr>
        <w:t>1</w:t>
      </w:r>
      <w:r>
        <w:rPr>
          <w:rFonts w:hint="eastAsia" w:asciiTheme="minorEastAsia" w:hAnsiTheme="minorEastAsia" w:cstheme="minorEastAsia"/>
          <w:sz w:val="24"/>
          <w:highlight w:val="none"/>
          <w:lang w:val="en-US" w:eastAsia="zh-CN" w:bidi="en-US"/>
        </w:rPr>
        <w:t>7</w:t>
      </w:r>
      <w:r>
        <w:rPr>
          <w:rFonts w:hint="eastAsia" w:asciiTheme="minorEastAsia" w:hAnsiTheme="minorEastAsia" w:cstheme="minorEastAsia"/>
          <w:sz w:val="24"/>
          <w:highlight w:val="none"/>
          <w:lang w:bidi="en-US"/>
        </w:rPr>
        <w:t>.按合同及采购文件要求接受服务质量考核。</w:t>
      </w:r>
    </w:p>
    <w:p>
      <w:pPr>
        <w:tabs>
          <w:tab w:val="left" w:pos="840"/>
        </w:tabs>
        <w:spacing w:line="360" w:lineRule="auto"/>
        <w:ind w:firstLine="480" w:firstLineChars="200"/>
        <w:jc w:val="left"/>
        <w:outlineLvl w:val="1"/>
        <w:rPr>
          <w:rFonts w:hint="eastAsia"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18</w:t>
      </w:r>
      <w:r>
        <w:rPr>
          <w:rFonts w:hint="eastAsia" w:asciiTheme="minorEastAsia" w:hAnsiTheme="minorEastAsia" w:cstheme="minorEastAsia"/>
          <w:sz w:val="24"/>
          <w:highlight w:val="none"/>
        </w:rPr>
        <w:t>.合同期满，乙方负责与甲方做好工作交接。若乙方未承接下一期项目，则必须在下一期项目承接方入场前提交服务工作移交清单并配合完成工作移交，交接期不少于2周，交接内容必须完整、准确，无保留、无隐瞒。在交接期间，乙方应当继续按本采购文件和本合同要求提供服务。</w:t>
      </w:r>
    </w:p>
    <w:p>
      <w:pPr>
        <w:tabs>
          <w:tab w:val="left" w:pos="840"/>
        </w:tabs>
        <w:spacing w:line="360" w:lineRule="auto"/>
        <w:jc w:val="center"/>
        <w:outlineLvl w:val="1"/>
        <w:rPr>
          <w:rFonts w:asciiTheme="minorEastAsia" w:hAnsiTheme="minorEastAsia" w:cstheme="minorEastAsia"/>
          <w:b/>
          <w:sz w:val="24"/>
          <w:highlight w:val="none"/>
        </w:rPr>
      </w:pPr>
      <w:r>
        <w:rPr>
          <w:rFonts w:hint="eastAsia" w:asciiTheme="minorEastAsia" w:hAnsiTheme="minorEastAsia" w:cstheme="minorEastAsia"/>
          <w:b/>
          <w:sz w:val="24"/>
          <w:highlight w:val="none"/>
        </w:rPr>
        <w:t>五、验   收</w:t>
      </w:r>
      <w:bookmarkEnd w:id="156"/>
      <w:bookmarkEnd w:id="157"/>
      <w:bookmarkEnd w:id="158"/>
      <w:bookmarkEnd w:id="159"/>
      <w:bookmarkEnd w:id="160"/>
      <w:bookmarkEnd w:id="161"/>
    </w:p>
    <w:p>
      <w:pPr>
        <w:tabs>
          <w:tab w:val="left" w:pos="840"/>
        </w:tabs>
        <w:spacing w:line="360" w:lineRule="auto"/>
        <w:ind w:left="1"/>
        <w:rPr>
          <w:rFonts w:asciiTheme="minorEastAsia" w:hAnsiTheme="minorEastAsia" w:cstheme="minorEastAsia"/>
          <w:b/>
          <w:sz w:val="24"/>
          <w:highlight w:val="none"/>
        </w:rPr>
      </w:pPr>
      <w:r>
        <w:rPr>
          <w:rFonts w:hint="eastAsia" w:asciiTheme="minorEastAsia" w:hAnsiTheme="minorEastAsia" w:cstheme="minorEastAsia"/>
          <w:b/>
          <w:sz w:val="24"/>
          <w:highlight w:val="none"/>
        </w:rPr>
        <w:t xml:space="preserve">第七条  </w:t>
      </w:r>
      <w:r>
        <w:rPr>
          <w:rFonts w:hint="eastAsia" w:asciiTheme="minorEastAsia" w:hAnsiTheme="minorEastAsia" w:cstheme="minorEastAsia"/>
          <w:sz w:val="24"/>
          <w:highlight w:val="none"/>
        </w:rPr>
        <w:t>验收方式和标准</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按照综合评审采购文件的技术要求以及采购文件的第二章采购需求的“服务目标”要求进行验收，服务期满后，由乙方撰写服务完成报告，提出验收申请，由甲方审核后签署。</w:t>
      </w:r>
    </w:p>
    <w:p>
      <w:pPr>
        <w:tabs>
          <w:tab w:val="left" w:pos="714"/>
        </w:tabs>
        <w:spacing w:line="360" w:lineRule="auto"/>
        <w:rPr>
          <w:rFonts w:asciiTheme="minorEastAsia" w:hAnsiTheme="minorEastAsia" w:cstheme="minorEastAsia"/>
          <w:sz w:val="24"/>
          <w:highlight w:val="none"/>
        </w:rPr>
      </w:pPr>
      <w:r>
        <w:rPr>
          <w:rFonts w:hint="eastAsia" w:asciiTheme="minorEastAsia" w:hAnsiTheme="minorEastAsia" w:cstheme="minorEastAsia"/>
          <w:b/>
          <w:sz w:val="24"/>
          <w:highlight w:val="none"/>
        </w:rPr>
        <w:t>第八条</w:t>
      </w:r>
      <w:r>
        <w:rPr>
          <w:rFonts w:hint="eastAsia" w:asciiTheme="minorEastAsia" w:hAnsiTheme="minorEastAsia" w:cstheme="minorEastAsia"/>
          <w:sz w:val="24"/>
          <w:highlight w:val="none"/>
        </w:rPr>
        <w:t xml:space="preserve">  验收时间和地点</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本项目完成后由乙方提出验收申请，甲方审核同意后在15个工作日内在服务地点组织验收。</w:t>
      </w:r>
    </w:p>
    <w:p>
      <w:pPr>
        <w:tabs>
          <w:tab w:val="left" w:pos="840"/>
        </w:tabs>
        <w:spacing w:line="360" w:lineRule="auto"/>
        <w:jc w:val="center"/>
        <w:outlineLvl w:val="1"/>
        <w:rPr>
          <w:rFonts w:asciiTheme="minorEastAsia" w:hAnsiTheme="minorEastAsia" w:cstheme="minorEastAsia"/>
          <w:b/>
          <w:sz w:val="24"/>
          <w:highlight w:val="none"/>
        </w:rPr>
      </w:pPr>
      <w:bookmarkStart w:id="162" w:name="_Toc17328"/>
      <w:bookmarkStart w:id="163" w:name="_Toc728"/>
      <w:bookmarkStart w:id="164" w:name="_Toc29047_WPSOffice_Level2"/>
      <w:bookmarkStart w:id="165" w:name="_Toc13738"/>
      <w:bookmarkStart w:id="166" w:name="_Toc27637_WPSOffice_Level2"/>
      <w:bookmarkStart w:id="167" w:name="_Toc31311"/>
      <w:r>
        <w:rPr>
          <w:rFonts w:hint="eastAsia" w:asciiTheme="minorEastAsia" w:hAnsiTheme="minorEastAsia" w:cstheme="minorEastAsia"/>
          <w:b/>
          <w:sz w:val="24"/>
          <w:highlight w:val="none"/>
        </w:rPr>
        <w:t>六、合同金额及付款方式</w:t>
      </w:r>
      <w:bookmarkEnd w:id="162"/>
      <w:bookmarkEnd w:id="163"/>
      <w:bookmarkEnd w:id="164"/>
      <w:bookmarkEnd w:id="165"/>
      <w:bookmarkEnd w:id="166"/>
      <w:bookmarkEnd w:id="167"/>
    </w:p>
    <w:p>
      <w:pPr>
        <w:tabs>
          <w:tab w:val="left" w:pos="840"/>
        </w:tabs>
        <w:spacing w:line="360" w:lineRule="auto"/>
        <w:ind w:left="1"/>
        <w:rPr>
          <w:rFonts w:asciiTheme="minorEastAsia" w:hAnsiTheme="minorEastAsia" w:cstheme="minorEastAsia"/>
          <w:sz w:val="24"/>
          <w:highlight w:val="none"/>
        </w:rPr>
      </w:pPr>
      <w:r>
        <w:rPr>
          <w:rFonts w:hint="eastAsia" w:asciiTheme="minorEastAsia" w:hAnsiTheme="minorEastAsia" w:cstheme="minorEastAsia"/>
          <w:b/>
          <w:sz w:val="24"/>
          <w:highlight w:val="none"/>
        </w:rPr>
        <w:t>第九条</w:t>
      </w:r>
      <w:r>
        <w:rPr>
          <w:rFonts w:hint="eastAsia" w:asciiTheme="minorEastAsia" w:hAnsiTheme="minorEastAsia" w:cstheme="minorEastAsia"/>
          <w:sz w:val="24"/>
          <w:highlight w:val="none"/>
        </w:rPr>
        <w:t xml:space="preserve">  合同金额</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本合同金额为人民币（大写）                      元整（￥         元）。</w:t>
      </w:r>
    </w:p>
    <w:p>
      <w:pPr>
        <w:spacing w:line="360" w:lineRule="auto"/>
        <w:rPr>
          <w:rFonts w:asciiTheme="minorEastAsia" w:hAnsiTheme="minorEastAsia" w:cstheme="minorEastAsia"/>
          <w:sz w:val="24"/>
          <w:highlight w:val="none"/>
        </w:rPr>
      </w:pPr>
      <w:r>
        <w:rPr>
          <w:rFonts w:hint="eastAsia" w:asciiTheme="minorEastAsia" w:hAnsiTheme="minorEastAsia" w:cstheme="minorEastAsia"/>
          <w:b/>
          <w:bCs/>
          <w:sz w:val="24"/>
          <w:highlight w:val="none"/>
        </w:rPr>
        <w:t xml:space="preserve">第十条 </w:t>
      </w:r>
      <w:r>
        <w:rPr>
          <w:rFonts w:hint="eastAsia" w:asciiTheme="minorEastAsia" w:hAnsiTheme="minorEastAsia" w:cstheme="minorEastAsia"/>
          <w:sz w:val="24"/>
          <w:highlight w:val="none"/>
        </w:rPr>
        <w:t xml:space="preserve"> 付款方式</w:t>
      </w:r>
    </w:p>
    <w:p>
      <w:pPr>
        <w:spacing w:line="360" w:lineRule="auto"/>
        <w:ind w:firstLine="480" w:firstLineChars="200"/>
        <w:rPr>
          <w:rFonts w:asciiTheme="minorEastAsia" w:hAnsiTheme="minorEastAsia" w:cstheme="minorEastAsia"/>
          <w:sz w:val="24"/>
          <w:highlight w:val="none"/>
        </w:rPr>
      </w:pPr>
      <w:bookmarkStart w:id="168" w:name="_Toc28755_WPSOffice_Level2"/>
      <w:bookmarkStart w:id="169" w:name="_Toc17143_WPSOffice_Level2"/>
      <w:bookmarkStart w:id="170" w:name="_Toc7752"/>
      <w:bookmarkStart w:id="171" w:name="_Toc9714"/>
      <w:bookmarkStart w:id="172" w:name="_Toc5373"/>
      <w:bookmarkStart w:id="173" w:name="_Toc26536"/>
      <w:r>
        <w:rPr>
          <w:rFonts w:hint="eastAsia" w:asciiTheme="minorEastAsia" w:hAnsiTheme="minorEastAsia" w:cstheme="minorEastAsia"/>
          <w:sz w:val="24"/>
          <w:highlight w:val="none"/>
        </w:rPr>
        <w:t>合同款项分三期支付，具体如下：</w:t>
      </w:r>
    </w:p>
    <w:p>
      <w:pPr>
        <w:tabs>
          <w:tab w:val="left" w:pos="840"/>
        </w:tabs>
        <w:spacing w:line="360" w:lineRule="auto"/>
        <w:jc w:val="left"/>
        <w:outlineLvl w:val="1"/>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第一期：合同款项分三期支付，具体如下：</w:t>
      </w:r>
    </w:p>
    <w:p>
      <w:pPr>
        <w:tabs>
          <w:tab w:val="left" w:pos="840"/>
        </w:tabs>
        <w:spacing w:line="360" w:lineRule="auto"/>
        <w:jc w:val="left"/>
        <w:outlineLvl w:val="1"/>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第一期：合同生效后，项目所属市财政专项资金拨款已经到达甲方账户，在甲方收到乙方开具的与当次付款金额等额的增值税普通发票后5个工作日内，办理支付首款（按合同总金额的</w:t>
      </w:r>
      <w:r>
        <w:rPr>
          <w:rFonts w:hint="eastAsia" w:asciiTheme="minorEastAsia" w:hAnsiTheme="minorEastAsia" w:cstheme="minorEastAsia"/>
          <w:sz w:val="24"/>
          <w:highlight w:val="none"/>
          <w:lang w:val="en-US" w:eastAsia="zh-CN"/>
        </w:rPr>
        <w:t>7</w:t>
      </w:r>
      <w:r>
        <w:rPr>
          <w:rFonts w:hint="eastAsia" w:asciiTheme="minorEastAsia" w:hAnsiTheme="minorEastAsia" w:cstheme="minorEastAsia"/>
          <w:sz w:val="24"/>
          <w:highlight w:val="none"/>
        </w:rPr>
        <w:t>0%）手续。</w:t>
      </w:r>
    </w:p>
    <w:p>
      <w:pPr>
        <w:tabs>
          <w:tab w:val="left" w:pos="840"/>
        </w:tabs>
        <w:spacing w:line="360" w:lineRule="auto"/>
        <w:jc w:val="left"/>
        <w:outlineLvl w:val="1"/>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第二期：合同签订三个月后，在甲方收到乙方开具的与当次付款金额等额的增值税普通发票后5个工作日内，办理支付第二笔款（按合同总金额的</w:t>
      </w:r>
      <w:r>
        <w:rPr>
          <w:rFonts w:hint="eastAsia" w:asciiTheme="minorEastAsia" w:hAnsiTheme="minorEastAsia" w:cstheme="minorEastAsia"/>
          <w:sz w:val="24"/>
          <w:highlight w:val="none"/>
          <w:lang w:val="en-US" w:eastAsia="zh-CN"/>
        </w:rPr>
        <w:t>2</w:t>
      </w:r>
      <w:r>
        <w:rPr>
          <w:rFonts w:hint="eastAsia" w:asciiTheme="minorEastAsia" w:hAnsiTheme="minorEastAsia" w:cstheme="minorEastAsia"/>
          <w:sz w:val="24"/>
          <w:highlight w:val="none"/>
        </w:rPr>
        <w:t>0%，如乙方产生违约金，应一并扣除）手续。</w:t>
      </w:r>
    </w:p>
    <w:p>
      <w:pPr>
        <w:tabs>
          <w:tab w:val="left" w:pos="840"/>
        </w:tabs>
        <w:spacing w:line="360" w:lineRule="auto"/>
        <w:jc w:val="left"/>
        <w:outlineLvl w:val="1"/>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第三期：服务期满，由乙方撰写服务完成报告向甲方书面报送，提出验收申请，并经甲方验收通过后，在甲方收到乙方开具的与当次付款金额等额的增值税普通发票后5个工作日内，办理支付尾款（按合同总金额的10%，如乙方产生违约金，应一并扣除）手续。</w:t>
      </w:r>
    </w:p>
    <w:p>
      <w:pPr>
        <w:tabs>
          <w:tab w:val="left" w:pos="840"/>
        </w:tabs>
        <w:spacing w:line="360" w:lineRule="auto"/>
        <w:jc w:val="left"/>
        <w:outlineLvl w:val="1"/>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项目所涉及经费为广州市财政投资项目经费，付款时间需以收到财政经费为准，乙方不得以此提出延期付款索赔要求。如当年广州市财政投资安排经费不足以支付当期全额应付款时，甲方将先告知乙方当期可支付金额，在乙方提供可支付金额合法发票后支付等额费用予乙方，差额部分甲方将在下一年度予以足额支付（无息），乙方不得以此提出延期付款索赔要求，也不得因此中止履行本合同。</w:t>
      </w:r>
    </w:p>
    <w:p>
      <w:pPr>
        <w:tabs>
          <w:tab w:val="left" w:pos="840"/>
        </w:tabs>
        <w:spacing w:line="360" w:lineRule="auto"/>
        <w:jc w:val="center"/>
        <w:outlineLvl w:val="1"/>
        <w:rPr>
          <w:rFonts w:asciiTheme="minorEastAsia" w:hAnsiTheme="minorEastAsia" w:cstheme="minorEastAsia"/>
          <w:b/>
          <w:sz w:val="24"/>
          <w:highlight w:val="none"/>
        </w:rPr>
      </w:pPr>
      <w:r>
        <w:rPr>
          <w:rFonts w:hint="eastAsia" w:asciiTheme="minorEastAsia" w:hAnsiTheme="minorEastAsia" w:cstheme="minorEastAsia"/>
          <w:b/>
          <w:sz w:val="24"/>
          <w:highlight w:val="none"/>
        </w:rPr>
        <w:t>七、保密要求</w:t>
      </w:r>
      <w:bookmarkEnd w:id="168"/>
      <w:bookmarkEnd w:id="169"/>
      <w:bookmarkEnd w:id="170"/>
      <w:bookmarkEnd w:id="171"/>
      <w:bookmarkEnd w:id="172"/>
      <w:bookmarkEnd w:id="173"/>
    </w:p>
    <w:p>
      <w:pPr>
        <w:spacing w:line="360" w:lineRule="auto"/>
        <w:rPr>
          <w:rFonts w:asciiTheme="minorEastAsia" w:hAnsiTheme="minorEastAsia" w:cstheme="minorEastAsia"/>
          <w:sz w:val="24"/>
          <w:highlight w:val="none"/>
        </w:rPr>
      </w:pPr>
      <w:r>
        <w:rPr>
          <w:rFonts w:hint="eastAsia" w:asciiTheme="minorEastAsia" w:hAnsiTheme="minorEastAsia" w:cstheme="minorEastAsia"/>
          <w:b/>
          <w:sz w:val="24"/>
          <w:highlight w:val="none"/>
        </w:rPr>
        <w:t>第十一条</w:t>
      </w:r>
      <w:r>
        <w:rPr>
          <w:rFonts w:hint="eastAsia" w:asciiTheme="minorEastAsia" w:hAnsiTheme="minorEastAsia" w:cstheme="minorEastAsia"/>
          <w:sz w:val="24"/>
          <w:highlight w:val="none"/>
        </w:rPr>
        <w:t>未经甲方授权，乙方不得擅自向外披露评审具体情况（包括评审分类、专家咨询意见等）及项目评审结果。除此之外，乙方对甲方提供的资料以及在签订及履行本合同和项目合同过程中接触到的甲方及第三方单位或个人的经营信息、技术信息等的全部资料和信息均负有保密义务，仅限于由乙方及其工作人员为本合同和项目合同目的使用，且不得将该等资料、信息的部分或全部用于本合同和项目合同约定事项以外的用途。</w:t>
      </w:r>
    </w:p>
    <w:p>
      <w:pPr>
        <w:spacing w:line="360" w:lineRule="auto"/>
        <w:rPr>
          <w:rFonts w:asciiTheme="minorEastAsia" w:hAnsiTheme="minorEastAsia" w:cstheme="minorEastAsia"/>
          <w:sz w:val="24"/>
          <w:highlight w:val="none"/>
        </w:rPr>
      </w:pPr>
      <w:r>
        <w:rPr>
          <w:rFonts w:hint="eastAsia" w:asciiTheme="minorEastAsia" w:hAnsiTheme="minorEastAsia" w:cstheme="minorEastAsia"/>
          <w:b/>
          <w:sz w:val="24"/>
          <w:highlight w:val="none"/>
        </w:rPr>
        <w:t>第十二条</w:t>
      </w:r>
      <w:r>
        <w:rPr>
          <w:rFonts w:hint="eastAsia" w:asciiTheme="minorEastAsia" w:hAnsiTheme="minorEastAsia" w:cstheme="minorEastAsia"/>
          <w:b w:val="0"/>
          <w:bCs/>
          <w:sz w:val="24"/>
          <w:highlight w:val="none"/>
        </w:rPr>
        <w:t>乙方不得擅自对外泄露项目申报单位的申报材料及内容。</w:t>
      </w:r>
    </w:p>
    <w:p>
      <w:pPr>
        <w:spacing w:line="360" w:lineRule="auto"/>
        <w:rPr>
          <w:rFonts w:asciiTheme="minorEastAsia" w:hAnsiTheme="minorEastAsia" w:cstheme="minorEastAsia"/>
          <w:sz w:val="24"/>
          <w:highlight w:val="none"/>
        </w:rPr>
      </w:pPr>
      <w:r>
        <w:rPr>
          <w:rFonts w:hint="eastAsia" w:asciiTheme="minorEastAsia" w:hAnsiTheme="minorEastAsia" w:cstheme="minorEastAsia"/>
          <w:b/>
          <w:sz w:val="24"/>
          <w:highlight w:val="none"/>
        </w:rPr>
        <w:t>第十三条</w:t>
      </w:r>
      <w:r>
        <w:rPr>
          <w:rFonts w:hint="eastAsia" w:asciiTheme="minorEastAsia" w:hAnsiTheme="minorEastAsia" w:cstheme="minorEastAsia"/>
          <w:sz w:val="24"/>
          <w:highlight w:val="none"/>
        </w:rPr>
        <w:t>乙方必须选派道德品质好、责任心强的人员参与本项目，并签订有关保密协议，以明确参与人员在项目实施期间及离职后的保密责任。</w:t>
      </w:r>
      <w:r>
        <w:rPr>
          <w:rFonts w:hint="eastAsia" w:asciiTheme="minorEastAsia" w:hAnsiTheme="minorEastAsia" w:eastAsiaTheme="minorEastAsia" w:cstheme="minorEastAsia"/>
          <w:sz w:val="24"/>
          <w:szCs w:val="24"/>
          <w:highlight w:val="none"/>
          <w:u w:val="none"/>
          <w:lang w:val="en-US" w:eastAsia="zh-CN"/>
        </w:rPr>
        <w:t>乙方应将保密协议交由甲方备案</w:t>
      </w:r>
      <w:r>
        <w:rPr>
          <w:rFonts w:hint="eastAsia" w:asciiTheme="minorEastAsia" w:hAnsiTheme="minorEastAsia" w:cstheme="minorEastAsia"/>
          <w:sz w:val="24"/>
          <w:szCs w:val="24"/>
          <w:highlight w:val="none"/>
          <w:u w:val="none"/>
          <w:lang w:val="en-US" w:eastAsia="zh-CN"/>
        </w:rPr>
        <w:t>。</w:t>
      </w:r>
    </w:p>
    <w:p>
      <w:pPr>
        <w:spacing w:line="360" w:lineRule="auto"/>
        <w:rPr>
          <w:rFonts w:asciiTheme="minorEastAsia" w:hAnsiTheme="minorEastAsia" w:cstheme="minorEastAsia"/>
          <w:sz w:val="24"/>
          <w:highlight w:val="none"/>
        </w:rPr>
      </w:pPr>
      <w:r>
        <w:rPr>
          <w:rFonts w:hint="eastAsia" w:asciiTheme="minorEastAsia" w:hAnsiTheme="minorEastAsia" w:cstheme="minorEastAsia"/>
          <w:b/>
          <w:sz w:val="24"/>
          <w:highlight w:val="none"/>
        </w:rPr>
        <w:t>第十四条</w:t>
      </w:r>
      <w:r>
        <w:rPr>
          <w:rFonts w:hint="eastAsia" w:asciiTheme="minorEastAsia" w:hAnsiTheme="minorEastAsia" w:cstheme="minorEastAsia"/>
          <w:sz w:val="24"/>
          <w:highlight w:val="none"/>
        </w:rPr>
        <w:t>乙方一旦发现本单位有泄密现象发生，应及时向甲方通报情况，以便双方采取有效措施控制事态的扩大。</w:t>
      </w:r>
    </w:p>
    <w:p>
      <w:pPr>
        <w:spacing w:line="360" w:lineRule="auto"/>
        <w:rPr>
          <w:rFonts w:asciiTheme="minorEastAsia" w:hAnsiTheme="minorEastAsia" w:cstheme="minorEastAsia"/>
          <w:sz w:val="24"/>
          <w:highlight w:val="none"/>
        </w:rPr>
      </w:pPr>
      <w:r>
        <w:rPr>
          <w:rFonts w:hint="eastAsia" w:asciiTheme="minorEastAsia" w:hAnsiTheme="minorEastAsia" w:cstheme="minorEastAsia"/>
          <w:b/>
          <w:sz w:val="24"/>
          <w:highlight w:val="none"/>
        </w:rPr>
        <w:t>第十五条</w:t>
      </w:r>
      <w:r>
        <w:rPr>
          <w:rFonts w:hint="eastAsia" w:asciiTheme="minorEastAsia" w:hAnsiTheme="minorEastAsia" w:cstheme="minorEastAsia"/>
          <w:sz w:val="24"/>
          <w:highlight w:val="none"/>
        </w:rPr>
        <w:t>对于上述保密资料、信息，乙方均应妥善保管和严格保密，并对保密资料在乙方期间发生的被盗、泄露或其他有损保密资料保密性的事件承担责任，一旦发现本单位有泄密现象发生，应及时向甲方通报情况，以便双方采取有效措施控制事态的扩大，若乙方未尽保密注意义务造成甲方和第三方损失的，乙方应负责赔偿。</w:t>
      </w:r>
    </w:p>
    <w:p>
      <w:pPr>
        <w:spacing w:line="360" w:lineRule="auto"/>
        <w:rPr>
          <w:rFonts w:asciiTheme="minorEastAsia" w:hAnsiTheme="minorEastAsia" w:cstheme="minorEastAsia"/>
          <w:sz w:val="24"/>
          <w:highlight w:val="none"/>
        </w:rPr>
      </w:pPr>
      <w:r>
        <w:rPr>
          <w:rFonts w:hint="eastAsia" w:asciiTheme="minorEastAsia" w:hAnsiTheme="minorEastAsia" w:cstheme="minorEastAsia"/>
          <w:b/>
          <w:sz w:val="24"/>
          <w:highlight w:val="none"/>
        </w:rPr>
        <w:t>第十六条</w:t>
      </w:r>
      <w:r>
        <w:rPr>
          <w:rFonts w:hint="eastAsia" w:asciiTheme="minorEastAsia" w:hAnsiTheme="minorEastAsia" w:cstheme="minorEastAsia"/>
          <w:sz w:val="24"/>
          <w:highlight w:val="none"/>
        </w:rPr>
        <w:t>由于乙方不履行本协议的保密义务或乙方人员泄密造成甲方损失，甲方除按照有关规定追究乙方单位及个人经济上的赔偿责任外，对有关人员及单位依照国家有关法律处理直至追究刑事责任。</w:t>
      </w:r>
    </w:p>
    <w:p>
      <w:pPr>
        <w:spacing w:line="360" w:lineRule="auto"/>
        <w:rPr>
          <w:rFonts w:asciiTheme="minorEastAsia" w:hAnsiTheme="minorEastAsia" w:cstheme="minorEastAsia"/>
          <w:sz w:val="24"/>
          <w:highlight w:val="none"/>
        </w:rPr>
      </w:pPr>
      <w:r>
        <w:rPr>
          <w:rFonts w:hint="eastAsia" w:asciiTheme="minorEastAsia" w:hAnsiTheme="minorEastAsia" w:cstheme="minorEastAsia"/>
          <w:b/>
          <w:sz w:val="24"/>
          <w:highlight w:val="none"/>
        </w:rPr>
        <w:t>第十七条</w:t>
      </w:r>
      <w:r>
        <w:rPr>
          <w:rFonts w:hint="eastAsia" w:asciiTheme="minorEastAsia" w:hAnsiTheme="minorEastAsia" w:cstheme="minorEastAsia"/>
          <w:sz w:val="24"/>
          <w:highlight w:val="none"/>
        </w:rPr>
        <w:t>甲方在合同履行期间知悉的乙方商业秘密，亦承担保密责任。</w:t>
      </w:r>
    </w:p>
    <w:p>
      <w:pPr>
        <w:spacing w:line="360" w:lineRule="auto"/>
        <w:rPr>
          <w:rFonts w:asciiTheme="minorEastAsia" w:hAnsiTheme="minorEastAsia" w:cstheme="minorEastAsia"/>
          <w:b/>
          <w:sz w:val="24"/>
          <w:highlight w:val="none"/>
        </w:rPr>
      </w:pPr>
      <w:r>
        <w:rPr>
          <w:rFonts w:hint="eastAsia" w:asciiTheme="minorEastAsia" w:hAnsiTheme="minorEastAsia" w:cstheme="minorEastAsia"/>
          <w:b/>
          <w:sz w:val="24"/>
          <w:highlight w:val="none"/>
        </w:rPr>
        <w:t>第十八条</w:t>
      </w:r>
      <w:r>
        <w:rPr>
          <w:rFonts w:hint="eastAsia" w:asciiTheme="minorEastAsia" w:hAnsiTheme="minorEastAsia" w:cstheme="minorEastAsia"/>
          <w:sz w:val="24"/>
          <w:highlight w:val="none"/>
        </w:rPr>
        <w:t>乙方及其工作人员承担的保密责任永久持续有效，不因本合同及项目合同的变更、中止、解除、终止而受影响。</w:t>
      </w:r>
    </w:p>
    <w:p>
      <w:pPr>
        <w:tabs>
          <w:tab w:val="left" w:pos="840"/>
        </w:tabs>
        <w:spacing w:line="360" w:lineRule="auto"/>
        <w:jc w:val="center"/>
        <w:outlineLvl w:val="1"/>
        <w:rPr>
          <w:rFonts w:asciiTheme="minorEastAsia" w:hAnsiTheme="minorEastAsia" w:cstheme="minorEastAsia"/>
          <w:b/>
          <w:sz w:val="24"/>
          <w:highlight w:val="none"/>
        </w:rPr>
      </w:pPr>
      <w:bookmarkStart w:id="174" w:name="_Toc14287"/>
      <w:bookmarkStart w:id="175" w:name="_Toc6591_WPSOffice_Level2"/>
      <w:bookmarkStart w:id="176" w:name="_Toc21041"/>
      <w:bookmarkStart w:id="177" w:name="_Toc25055"/>
      <w:bookmarkStart w:id="178" w:name="_Toc7643"/>
      <w:bookmarkStart w:id="179" w:name="_Toc26313_WPSOffice_Level2"/>
      <w:r>
        <w:rPr>
          <w:rFonts w:hint="eastAsia" w:asciiTheme="minorEastAsia" w:hAnsiTheme="minorEastAsia" w:cstheme="minorEastAsia"/>
          <w:b/>
          <w:sz w:val="24"/>
          <w:highlight w:val="none"/>
        </w:rPr>
        <w:t>八、违约责任</w:t>
      </w:r>
      <w:bookmarkEnd w:id="174"/>
      <w:bookmarkEnd w:id="175"/>
      <w:bookmarkEnd w:id="176"/>
      <w:bookmarkEnd w:id="177"/>
      <w:bookmarkEnd w:id="178"/>
      <w:bookmarkEnd w:id="179"/>
    </w:p>
    <w:p>
      <w:pPr>
        <w:adjustRightInd w:val="0"/>
        <w:spacing w:line="360" w:lineRule="auto"/>
        <w:textAlignment w:val="baseline"/>
        <w:rPr>
          <w:rFonts w:asciiTheme="minorEastAsia" w:hAnsiTheme="minorEastAsia" w:cstheme="minorEastAsia"/>
          <w:sz w:val="24"/>
          <w:highlight w:val="none"/>
        </w:rPr>
      </w:pPr>
      <w:r>
        <w:rPr>
          <w:rFonts w:hint="eastAsia" w:asciiTheme="minorEastAsia" w:hAnsiTheme="minorEastAsia" w:cstheme="minorEastAsia"/>
          <w:b/>
          <w:sz w:val="24"/>
          <w:highlight w:val="none"/>
        </w:rPr>
        <w:t>第十九条</w:t>
      </w:r>
      <w:r>
        <w:rPr>
          <w:rFonts w:hint="eastAsia" w:asciiTheme="minorEastAsia" w:hAnsiTheme="minorEastAsia" w:cstheme="minorEastAsia"/>
          <w:sz w:val="24"/>
          <w:highlight w:val="none"/>
        </w:rPr>
        <w:t xml:space="preserve">  乙方提供发票后，甲方应按期付清服务费，每逾期一天，支付欠款总额3‰的违约金；累计违约金不超过服务费总额的5%。</w:t>
      </w:r>
      <w:r>
        <w:rPr>
          <w:rFonts w:hint="eastAsia" w:asciiTheme="minorEastAsia" w:hAnsiTheme="minorEastAsia" w:eastAsiaTheme="minorEastAsia" w:cstheme="minorEastAsia"/>
          <w:sz w:val="24"/>
          <w:szCs w:val="24"/>
          <w:highlight w:val="none"/>
          <w:lang w:val="en-US" w:eastAsia="zh-CN"/>
        </w:rPr>
        <w:t>乙方应按其响应项目提供服务，凡未</w:t>
      </w:r>
      <w:r>
        <w:rPr>
          <w:rFonts w:hint="eastAsia" w:asciiTheme="minorEastAsia" w:hAnsiTheme="minorEastAsia" w:eastAsiaTheme="minorEastAsia" w:cstheme="minorEastAsia"/>
          <w:sz w:val="24"/>
          <w:szCs w:val="24"/>
          <w:highlight w:val="none"/>
          <w:u w:val="none"/>
          <w:lang w:val="en-US" w:eastAsia="zh-CN"/>
        </w:rPr>
        <w:t>按时</w:t>
      </w:r>
      <w:r>
        <w:rPr>
          <w:rFonts w:hint="eastAsia" w:asciiTheme="minorEastAsia" w:hAnsiTheme="minorEastAsia" w:eastAsiaTheme="minorEastAsia" w:cstheme="minorEastAsia"/>
          <w:sz w:val="24"/>
          <w:szCs w:val="24"/>
          <w:highlight w:val="none"/>
          <w:lang w:val="en-US" w:eastAsia="zh-CN"/>
        </w:rPr>
        <w:t>提供或未达到标准的限期整改，逾期未改的，每逾期一天，由甲方扣除</w:t>
      </w:r>
      <w:r>
        <w:rPr>
          <w:rFonts w:hint="eastAsia" w:asciiTheme="minorEastAsia" w:hAnsiTheme="minorEastAsia" w:eastAsiaTheme="minorEastAsia" w:cstheme="minorEastAsia"/>
          <w:sz w:val="24"/>
          <w:szCs w:val="24"/>
          <w:highlight w:val="none"/>
          <w:u w:val="none"/>
          <w:lang w:val="en-US" w:eastAsia="zh-CN"/>
        </w:rPr>
        <w:t>合同总额</w:t>
      </w:r>
      <w:r>
        <w:rPr>
          <w:rFonts w:hint="eastAsia" w:asciiTheme="minorEastAsia" w:hAnsiTheme="minorEastAsia" w:eastAsiaTheme="minorEastAsia" w:cstheme="minorEastAsia"/>
          <w:sz w:val="24"/>
          <w:szCs w:val="24"/>
          <w:highlight w:val="none"/>
          <w:lang w:val="en-US" w:eastAsia="zh-CN"/>
        </w:rPr>
        <w:t>的3‰作为违约金，累积违约金不超过服务费总额的10%。</w:t>
      </w:r>
    </w:p>
    <w:p>
      <w:pPr>
        <w:adjustRightInd w:val="0"/>
        <w:spacing w:line="360" w:lineRule="auto"/>
        <w:textAlignment w:val="baseline"/>
        <w:rPr>
          <w:rFonts w:asciiTheme="minorEastAsia" w:hAnsiTheme="minorEastAsia" w:cstheme="minorEastAsia"/>
          <w:sz w:val="24"/>
          <w:highlight w:val="none"/>
        </w:rPr>
      </w:pPr>
    </w:p>
    <w:p>
      <w:pPr>
        <w:tabs>
          <w:tab w:val="left" w:pos="720"/>
        </w:tabs>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项目所涉及经费为广州市财政投资项目经费，付款时间需以收到财政经费为准，乙方不得以此提出延期付款索赔要求。如当年广州市财政投资安排经费不足以支付当期全额应付款时，甲方应先告知乙方当期可支付金额，在乙方提供可支付金额合法发票后支付等额费用予乙方，差额部分甲方应在下一年度予以足额支付（无息），乙方不得以此提出延期付款索赔要求。</w:t>
      </w:r>
    </w:p>
    <w:p>
      <w:pPr>
        <w:adjustRightInd w:val="0"/>
        <w:spacing w:line="360" w:lineRule="auto"/>
        <w:ind w:firstLine="480" w:firstLineChars="200"/>
        <w:textAlignment w:val="baseline"/>
        <w:rPr>
          <w:rFonts w:asciiTheme="minorEastAsia" w:hAnsiTheme="minorEastAsia" w:cstheme="minorEastAsia"/>
          <w:sz w:val="24"/>
          <w:highlight w:val="none"/>
        </w:rPr>
      </w:pPr>
      <w:r>
        <w:rPr>
          <w:rFonts w:hint="eastAsia" w:asciiTheme="minorEastAsia" w:hAnsiTheme="minorEastAsia" w:cstheme="minorEastAsia"/>
          <w:sz w:val="24"/>
          <w:highlight w:val="none"/>
        </w:rPr>
        <w:t>除上述合同金额或合同另有约定外，甲方无需再向乙方支付其他任何费用。</w:t>
      </w:r>
    </w:p>
    <w:p>
      <w:pPr>
        <w:adjustRightInd w:val="0"/>
        <w:spacing w:line="360" w:lineRule="auto"/>
        <w:textAlignment w:val="baseline"/>
        <w:rPr>
          <w:rFonts w:asciiTheme="minorEastAsia" w:hAnsiTheme="minorEastAsia" w:cstheme="minorEastAsia"/>
          <w:sz w:val="24"/>
          <w:highlight w:val="none"/>
        </w:rPr>
      </w:pPr>
      <w:r>
        <w:rPr>
          <w:rFonts w:hint="eastAsia" w:asciiTheme="minorEastAsia" w:hAnsiTheme="minorEastAsia" w:cstheme="minorEastAsia"/>
          <w:b/>
          <w:sz w:val="24"/>
          <w:highlight w:val="none"/>
        </w:rPr>
        <w:t xml:space="preserve">第二十条 </w:t>
      </w:r>
      <w:r>
        <w:rPr>
          <w:rFonts w:hint="eastAsia" w:asciiTheme="minorEastAsia" w:hAnsiTheme="minorEastAsia" w:cstheme="minorEastAsia"/>
          <w:kern w:val="0"/>
          <w:sz w:val="24"/>
          <w:highlight w:val="none"/>
        </w:rPr>
        <w:t>乙方不按照本合同约定以及采购文件和乙方的报价文件要求提供驻场服务团队且甲方发出整改通知后仍未能及时整改的，甲方有权要求乙方按合同总价10%的标准支付违约金。未经甲方书面同意，乙方变更项目驻场团队的，乙方应按每人次×合同总价10%的标准向甲方支付违约金。项目团队人员流动率（人员变更频次/驻场人数）≥20%，乙方应按（¥10000元/次）×（人员变更频次）的标准向甲方支付违约金。经甲方同意的团队人员更换，人员交接期间如出现项目拖延等问题，由乙方承担全部责任，并且甲方有权要求乙方按照合同总额5%支付违约金。</w:t>
      </w:r>
    </w:p>
    <w:p>
      <w:pPr>
        <w:spacing w:line="360" w:lineRule="auto"/>
        <w:jc w:val="left"/>
        <w:rPr>
          <w:rFonts w:asciiTheme="minorEastAsia" w:hAnsiTheme="minorEastAsia" w:cstheme="minorEastAsia"/>
          <w:sz w:val="24"/>
          <w:highlight w:val="none"/>
        </w:rPr>
      </w:pPr>
      <w:r>
        <w:rPr>
          <w:rFonts w:hint="eastAsia" w:asciiTheme="minorEastAsia" w:hAnsiTheme="minorEastAsia" w:cstheme="minorEastAsia"/>
          <w:b/>
          <w:sz w:val="24"/>
          <w:highlight w:val="none"/>
        </w:rPr>
        <w:t>第二十一条</w:t>
      </w:r>
      <w:r>
        <w:rPr>
          <w:rFonts w:hint="eastAsia" w:asciiTheme="minorEastAsia" w:hAnsiTheme="minorEastAsia" w:cstheme="minorEastAsia"/>
          <w:sz w:val="24"/>
          <w:highlight w:val="none"/>
        </w:rPr>
        <w:t xml:space="preserve">  乙方违反本合同规定，所提供的服务未达到合同要求，甲方书面提出整改通知，累计提出达二次，乙方未按要求及时整改的，甲方有权解除合同，由此造成甲方经济损失的，乙方应给予赔偿。</w:t>
      </w:r>
    </w:p>
    <w:p>
      <w:pPr>
        <w:tabs>
          <w:tab w:val="left" w:pos="840"/>
        </w:tabs>
        <w:spacing w:line="360" w:lineRule="auto"/>
        <w:jc w:val="center"/>
        <w:outlineLvl w:val="1"/>
        <w:rPr>
          <w:rFonts w:asciiTheme="minorEastAsia" w:hAnsiTheme="minorEastAsia" w:cstheme="minorEastAsia"/>
          <w:b/>
          <w:sz w:val="24"/>
          <w:highlight w:val="none"/>
        </w:rPr>
      </w:pPr>
      <w:bookmarkStart w:id="180" w:name="_Toc25339"/>
      <w:bookmarkStart w:id="181" w:name="_Toc14073_WPSOffice_Level2"/>
      <w:bookmarkStart w:id="182" w:name="_Toc29832"/>
      <w:bookmarkStart w:id="183" w:name="_Toc30080"/>
      <w:bookmarkStart w:id="184" w:name="_Toc19879_WPSOffice_Level2"/>
      <w:bookmarkStart w:id="185" w:name="_Toc7561"/>
      <w:r>
        <w:rPr>
          <w:rFonts w:hint="eastAsia" w:asciiTheme="minorEastAsia" w:hAnsiTheme="minorEastAsia" w:cstheme="minorEastAsia"/>
          <w:b/>
          <w:sz w:val="24"/>
          <w:highlight w:val="none"/>
        </w:rPr>
        <w:t>九、不可抗力</w:t>
      </w:r>
      <w:bookmarkEnd w:id="180"/>
      <w:bookmarkEnd w:id="181"/>
      <w:bookmarkEnd w:id="182"/>
      <w:bookmarkEnd w:id="183"/>
      <w:bookmarkEnd w:id="184"/>
      <w:bookmarkEnd w:id="185"/>
    </w:p>
    <w:p>
      <w:pPr>
        <w:tabs>
          <w:tab w:val="left" w:pos="780"/>
        </w:tabs>
        <w:spacing w:line="360" w:lineRule="auto"/>
        <w:ind w:left="0" w:firstLine="0" w:firstLineChars="0"/>
        <w:rPr>
          <w:rFonts w:asciiTheme="minorEastAsia" w:hAnsiTheme="minorEastAsia" w:cstheme="minorEastAsia"/>
          <w:sz w:val="24"/>
          <w:highlight w:val="none"/>
        </w:rPr>
      </w:pPr>
      <w:r>
        <w:rPr>
          <w:rFonts w:hint="eastAsia" w:asciiTheme="minorEastAsia" w:hAnsiTheme="minorEastAsia" w:cstheme="minorEastAsia"/>
          <w:b/>
          <w:sz w:val="24"/>
          <w:highlight w:val="none"/>
        </w:rPr>
        <w:t>第二十二条</w:t>
      </w:r>
      <w:r>
        <w:rPr>
          <w:rFonts w:hint="eastAsia" w:asciiTheme="minorEastAsia" w:hAnsiTheme="minorEastAsia" w:cstheme="minorEastAsia"/>
          <w:sz w:val="24"/>
          <w:highlight w:val="none"/>
        </w:rPr>
        <w:t xml:space="preserve">  如遇不可抗力（不可抗力指双方在订立合同时不能清晰预见、对其发生和后果不能避免且不能克服的事件，鉴于网络的特殊性质，不可抗力亦应包括但不限于黑客攻击、计算机病毒发作、国家政策法律变更和电信部门技术调整导致之影响、因政府管制而造成的暂时性关闭等在内的任何非甲乙双方人为因素影响网络正常经营之情形。），甲方和乙方应当积极寻求以合理的方式履行本合同。甲方有权变更部分合同项目、或行使合同解除权，并根据项目的技术需求考虑供应商据此应承担的违约责任如不可抗力无法消除，致使合同目的无法实现的，双方均有权解除合同，且均不互相索赔。若因机构改革等政策原因造成合同无法按约定执行，</w:t>
      </w:r>
      <w:r>
        <w:rPr>
          <w:rFonts w:hint="eastAsia" w:asciiTheme="minorEastAsia" w:hAnsiTheme="minorEastAsia" w:cstheme="minorEastAsia"/>
          <w:color w:val="0000FF"/>
          <w:sz w:val="24"/>
          <w:highlight w:val="none"/>
        </w:rPr>
        <w:t>则合同自然终止，服务费用按照服务期限据实结算。</w:t>
      </w:r>
    </w:p>
    <w:p>
      <w:pPr>
        <w:tabs>
          <w:tab w:val="left" w:pos="840"/>
        </w:tabs>
        <w:spacing w:line="360" w:lineRule="auto"/>
        <w:jc w:val="center"/>
        <w:outlineLvl w:val="1"/>
        <w:rPr>
          <w:rFonts w:asciiTheme="minorEastAsia" w:hAnsiTheme="minorEastAsia" w:cstheme="minorEastAsia"/>
          <w:b/>
          <w:sz w:val="24"/>
          <w:highlight w:val="none"/>
        </w:rPr>
      </w:pPr>
      <w:bookmarkStart w:id="186" w:name="_Toc7716"/>
      <w:bookmarkStart w:id="187" w:name="_Toc12359_WPSOffice_Level2"/>
      <w:bookmarkStart w:id="188" w:name="_Toc31617_WPSOffice_Level2"/>
      <w:bookmarkStart w:id="189" w:name="_Toc31743"/>
      <w:bookmarkStart w:id="190" w:name="_Toc22639"/>
      <w:bookmarkStart w:id="191" w:name="_Toc2458"/>
      <w:r>
        <w:rPr>
          <w:rFonts w:hint="eastAsia" w:asciiTheme="minorEastAsia" w:hAnsiTheme="minorEastAsia" w:cstheme="minorEastAsia"/>
          <w:b/>
          <w:sz w:val="24"/>
          <w:highlight w:val="none"/>
        </w:rPr>
        <w:t>十、技术成果的归属</w:t>
      </w:r>
      <w:bookmarkEnd w:id="186"/>
      <w:bookmarkEnd w:id="187"/>
      <w:bookmarkEnd w:id="188"/>
      <w:bookmarkEnd w:id="189"/>
      <w:bookmarkEnd w:id="190"/>
      <w:bookmarkEnd w:id="191"/>
    </w:p>
    <w:p>
      <w:pPr>
        <w:tabs>
          <w:tab w:val="left" w:pos="840"/>
        </w:tabs>
        <w:spacing w:line="360" w:lineRule="auto"/>
        <w:ind w:left="1"/>
        <w:rPr>
          <w:rFonts w:asciiTheme="minorEastAsia" w:hAnsiTheme="minorEastAsia" w:cstheme="minorEastAsia"/>
          <w:sz w:val="24"/>
          <w:highlight w:val="none"/>
        </w:rPr>
      </w:pPr>
      <w:r>
        <w:rPr>
          <w:rFonts w:hint="eastAsia" w:asciiTheme="minorEastAsia" w:hAnsiTheme="minorEastAsia" w:cstheme="minorEastAsia"/>
          <w:b/>
          <w:sz w:val="24"/>
          <w:highlight w:val="none"/>
        </w:rPr>
        <w:t>第二十三条</w:t>
      </w:r>
      <w:r>
        <w:rPr>
          <w:rFonts w:hint="eastAsia" w:asciiTheme="minorEastAsia" w:hAnsiTheme="minorEastAsia" w:cstheme="minorEastAsia"/>
          <w:sz w:val="24"/>
          <w:highlight w:val="none"/>
        </w:rPr>
        <w:t xml:space="preserve">  本合同项目实施过程中所产生的软件（系统）可执行代码及其技术文档等成果的所有权由甲方享有；未经甲方许可，乙方不得提供给第三方。</w:t>
      </w:r>
    </w:p>
    <w:p>
      <w:pPr>
        <w:tabs>
          <w:tab w:val="left" w:pos="840"/>
        </w:tabs>
        <w:spacing w:line="360" w:lineRule="auto"/>
        <w:jc w:val="center"/>
        <w:outlineLvl w:val="1"/>
        <w:rPr>
          <w:rFonts w:asciiTheme="minorEastAsia" w:hAnsiTheme="minorEastAsia" w:cstheme="minorEastAsia"/>
          <w:b/>
          <w:sz w:val="24"/>
          <w:highlight w:val="none"/>
        </w:rPr>
      </w:pPr>
      <w:bookmarkStart w:id="192" w:name="_Toc3189"/>
      <w:bookmarkStart w:id="193" w:name="_Toc28764_WPSOffice_Level2"/>
      <w:bookmarkStart w:id="194" w:name="_Toc13369"/>
      <w:bookmarkStart w:id="195" w:name="_Toc7462"/>
      <w:bookmarkStart w:id="196" w:name="_Toc6783"/>
      <w:bookmarkStart w:id="197" w:name="_Toc18181_WPSOffice_Level2"/>
      <w:r>
        <w:rPr>
          <w:rFonts w:hint="eastAsia" w:asciiTheme="minorEastAsia" w:hAnsiTheme="minorEastAsia" w:cstheme="minorEastAsia"/>
          <w:b/>
          <w:sz w:val="24"/>
          <w:highlight w:val="none"/>
        </w:rPr>
        <w:t>十一、争议及解决办法</w:t>
      </w:r>
      <w:bookmarkEnd w:id="192"/>
      <w:bookmarkEnd w:id="193"/>
      <w:bookmarkEnd w:id="194"/>
      <w:bookmarkEnd w:id="195"/>
      <w:bookmarkEnd w:id="196"/>
      <w:bookmarkEnd w:id="197"/>
    </w:p>
    <w:p>
      <w:pPr>
        <w:tabs>
          <w:tab w:val="left" w:pos="840"/>
        </w:tabs>
        <w:spacing w:line="360" w:lineRule="auto"/>
        <w:rPr>
          <w:rFonts w:asciiTheme="minorEastAsia" w:hAnsiTheme="minorEastAsia" w:cstheme="minorEastAsia"/>
          <w:sz w:val="24"/>
          <w:highlight w:val="none"/>
        </w:rPr>
      </w:pPr>
      <w:r>
        <w:rPr>
          <w:rFonts w:hint="eastAsia" w:asciiTheme="minorEastAsia" w:hAnsiTheme="minorEastAsia" w:cstheme="minorEastAsia"/>
          <w:b/>
          <w:sz w:val="24"/>
          <w:highlight w:val="none"/>
        </w:rPr>
        <w:t>第二十四条</w:t>
      </w:r>
      <w:r>
        <w:rPr>
          <w:rFonts w:hint="eastAsia" w:asciiTheme="minorEastAsia" w:hAnsiTheme="minorEastAsia" w:cstheme="minorEastAsia"/>
          <w:sz w:val="24"/>
          <w:highlight w:val="none"/>
        </w:rPr>
        <w:t xml:space="preserve">  本合同发生争议，由双方协商或由政府采购监管部门调解解决，协商或调解不成时按以下第</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u w:val="single"/>
          <w:lang w:val="en-US" w:eastAsia="zh-CN"/>
        </w:rPr>
        <w:t>2</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种方式解决：</w:t>
      </w:r>
    </w:p>
    <w:p>
      <w:pPr>
        <w:numPr>
          <w:ilvl w:val="2"/>
          <w:numId w:val="5"/>
        </w:numPr>
        <w:spacing w:line="360" w:lineRule="auto"/>
        <w:outlineLvl w:val="2"/>
        <w:rPr>
          <w:rFonts w:asciiTheme="minorEastAsia" w:hAnsiTheme="minorEastAsia" w:cstheme="minorEastAsia"/>
          <w:sz w:val="24"/>
          <w:highlight w:val="none"/>
        </w:rPr>
      </w:pPr>
      <w:bookmarkStart w:id="198" w:name="_Toc14177_WPSOffice_Level3"/>
      <w:bookmarkStart w:id="199" w:name="_Toc27834_WPSOffice_Level3"/>
      <w:bookmarkStart w:id="200" w:name="_Toc5943_WPSOffice_Level3"/>
      <w:bookmarkStart w:id="201" w:name="_Toc7316"/>
      <w:bookmarkStart w:id="202" w:name="_Toc25594"/>
      <w:bookmarkStart w:id="203" w:name="_Toc444"/>
      <w:bookmarkStart w:id="204" w:name="_Toc1717"/>
      <w:bookmarkStart w:id="205" w:name="_Toc10995_WPSOffice_Level3"/>
      <w:bookmarkStart w:id="206" w:name="_Toc31361_WPSOffice_Level3"/>
      <w:r>
        <w:rPr>
          <w:rFonts w:hint="eastAsia" w:asciiTheme="minorEastAsia" w:hAnsiTheme="minorEastAsia" w:cstheme="minorEastAsia"/>
          <w:sz w:val="24"/>
          <w:highlight w:val="none"/>
        </w:rPr>
        <w:t>广州仲裁委员会仲裁；</w:t>
      </w:r>
      <w:bookmarkEnd w:id="198"/>
      <w:bookmarkEnd w:id="199"/>
      <w:bookmarkEnd w:id="200"/>
      <w:bookmarkEnd w:id="201"/>
      <w:bookmarkEnd w:id="202"/>
      <w:bookmarkEnd w:id="203"/>
      <w:bookmarkEnd w:id="204"/>
      <w:bookmarkEnd w:id="205"/>
      <w:bookmarkEnd w:id="206"/>
    </w:p>
    <w:p>
      <w:pPr>
        <w:numPr>
          <w:ilvl w:val="2"/>
          <w:numId w:val="5"/>
        </w:numPr>
        <w:spacing w:line="360" w:lineRule="auto"/>
        <w:outlineLvl w:val="2"/>
        <w:rPr>
          <w:rFonts w:asciiTheme="minorEastAsia" w:hAnsiTheme="minorEastAsia" w:cstheme="minorEastAsia"/>
          <w:sz w:val="24"/>
          <w:highlight w:val="none"/>
        </w:rPr>
      </w:pPr>
      <w:bookmarkStart w:id="207" w:name="_Toc19151"/>
      <w:bookmarkStart w:id="208" w:name="_Toc8139"/>
      <w:bookmarkStart w:id="209" w:name="_Toc24893_WPSOffice_Level3"/>
      <w:bookmarkStart w:id="210" w:name="_Toc9622_WPSOffice_Level3"/>
      <w:bookmarkStart w:id="211" w:name="_Toc32014_WPSOffice_Level3"/>
      <w:bookmarkStart w:id="212" w:name="_Toc9328"/>
      <w:bookmarkStart w:id="213" w:name="_Toc28616"/>
      <w:bookmarkStart w:id="214" w:name="_Toc3491_WPSOffice_Level3"/>
      <w:bookmarkStart w:id="215" w:name="_Toc13195_WPSOffice_Level3"/>
      <w:r>
        <w:rPr>
          <w:rFonts w:hint="eastAsia" w:asciiTheme="minorEastAsia" w:hAnsiTheme="minorEastAsia" w:cstheme="minorEastAsia"/>
          <w:sz w:val="24"/>
          <w:highlight w:val="none"/>
        </w:rPr>
        <w:t>向甲方所在地人民法院提起诉讼。</w:t>
      </w:r>
      <w:bookmarkEnd w:id="207"/>
      <w:bookmarkEnd w:id="208"/>
      <w:bookmarkEnd w:id="209"/>
      <w:bookmarkEnd w:id="210"/>
      <w:bookmarkEnd w:id="211"/>
      <w:bookmarkEnd w:id="212"/>
      <w:bookmarkEnd w:id="213"/>
      <w:bookmarkEnd w:id="214"/>
      <w:bookmarkEnd w:id="215"/>
    </w:p>
    <w:p>
      <w:pPr>
        <w:tabs>
          <w:tab w:val="left" w:pos="840"/>
        </w:tabs>
        <w:spacing w:line="360" w:lineRule="auto"/>
        <w:jc w:val="center"/>
        <w:outlineLvl w:val="1"/>
        <w:rPr>
          <w:rFonts w:asciiTheme="minorEastAsia" w:hAnsiTheme="minorEastAsia" w:cstheme="minorEastAsia"/>
          <w:b/>
          <w:sz w:val="24"/>
          <w:highlight w:val="none"/>
        </w:rPr>
      </w:pPr>
      <w:bookmarkStart w:id="216" w:name="_Toc17071"/>
      <w:bookmarkStart w:id="217" w:name="_Toc12273_WPSOffice_Level2"/>
      <w:bookmarkStart w:id="218" w:name="_Toc17026"/>
      <w:bookmarkStart w:id="219" w:name="_Toc13937"/>
      <w:bookmarkStart w:id="220" w:name="_Toc17538"/>
      <w:bookmarkStart w:id="221" w:name="_Toc3920_WPSOffice_Level2"/>
      <w:r>
        <w:rPr>
          <w:rFonts w:hint="eastAsia" w:asciiTheme="minorEastAsia" w:hAnsiTheme="minorEastAsia" w:cstheme="minorEastAsia"/>
          <w:b/>
          <w:sz w:val="24"/>
          <w:highlight w:val="none"/>
        </w:rPr>
        <w:t>十二、其   他</w:t>
      </w:r>
      <w:bookmarkEnd w:id="216"/>
      <w:bookmarkEnd w:id="217"/>
      <w:bookmarkEnd w:id="218"/>
      <w:bookmarkEnd w:id="219"/>
      <w:bookmarkEnd w:id="220"/>
      <w:bookmarkEnd w:id="221"/>
    </w:p>
    <w:p>
      <w:pPr>
        <w:spacing w:line="360" w:lineRule="auto"/>
        <w:rPr>
          <w:rFonts w:asciiTheme="minorEastAsia" w:hAnsiTheme="minorEastAsia" w:cstheme="minorEastAsia"/>
          <w:sz w:val="24"/>
          <w:highlight w:val="none"/>
        </w:rPr>
      </w:pPr>
      <w:r>
        <w:rPr>
          <w:rFonts w:hint="eastAsia" w:asciiTheme="minorEastAsia" w:hAnsiTheme="minorEastAsia" w:cstheme="minorEastAsia"/>
          <w:b/>
          <w:sz w:val="24"/>
          <w:highlight w:val="none"/>
        </w:rPr>
        <w:t>第二十五条</w:t>
      </w:r>
      <w:r>
        <w:rPr>
          <w:rFonts w:hint="eastAsia" w:asciiTheme="minorEastAsia" w:hAnsiTheme="minorEastAsia" w:cstheme="minorEastAsia"/>
          <w:sz w:val="24"/>
          <w:highlight w:val="none"/>
        </w:rPr>
        <w:t xml:space="preserve">  本合同一式</w:t>
      </w:r>
      <w:r>
        <w:rPr>
          <w:rFonts w:hint="eastAsia" w:asciiTheme="minorEastAsia" w:hAnsiTheme="minorEastAsia" w:cstheme="minorEastAsia"/>
          <w:sz w:val="24"/>
          <w:highlight w:val="none"/>
          <w:u w:val="single"/>
        </w:rPr>
        <w:t xml:space="preserve"> 拾 </w:t>
      </w:r>
      <w:r>
        <w:rPr>
          <w:rFonts w:hint="eastAsia" w:asciiTheme="minorEastAsia" w:hAnsiTheme="minorEastAsia" w:cstheme="minorEastAsia"/>
          <w:sz w:val="24"/>
          <w:highlight w:val="none"/>
        </w:rPr>
        <w:t xml:space="preserve">份，具有同等效力，甲方 </w:t>
      </w:r>
      <w:r>
        <w:rPr>
          <w:rFonts w:hint="eastAsia" w:asciiTheme="minorEastAsia" w:hAnsiTheme="minorEastAsia" w:cstheme="minorEastAsia"/>
          <w:sz w:val="24"/>
          <w:highlight w:val="none"/>
          <w:u w:val="single"/>
        </w:rPr>
        <w:t xml:space="preserve">七 </w:t>
      </w:r>
      <w:r>
        <w:rPr>
          <w:rFonts w:hint="eastAsia" w:asciiTheme="minorEastAsia" w:hAnsiTheme="minorEastAsia" w:cstheme="minorEastAsia"/>
          <w:sz w:val="24"/>
          <w:highlight w:val="none"/>
        </w:rPr>
        <w:t xml:space="preserve">份，乙方 </w:t>
      </w:r>
      <w:r>
        <w:rPr>
          <w:rFonts w:hint="eastAsia" w:asciiTheme="minorEastAsia" w:hAnsiTheme="minorEastAsia" w:cstheme="minorEastAsia"/>
          <w:sz w:val="24"/>
          <w:highlight w:val="none"/>
          <w:u w:val="single"/>
        </w:rPr>
        <w:t xml:space="preserve">三 </w:t>
      </w:r>
      <w:r>
        <w:rPr>
          <w:rFonts w:hint="eastAsia" w:asciiTheme="minorEastAsia" w:hAnsiTheme="minorEastAsia" w:cstheme="minorEastAsia"/>
          <w:sz w:val="24"/>
          <w:highlight w:val="none"/>
        </w:rPr>
        <w:t>份。合同自双方签字盖章之日起生效。</w:t>
      </w:r>
    </w:p>
    <w:p>
      <w:pPr>
        <w:spacing w:line="360" w:lineRule="auto"/>
        <w:rPr>
          <w:rFonts w:asciiTheme="minorEastAsia" w:hAnsiTheme="minorEastAsia" w:cstheme="minorEastAsia"/>
          <w:sz w:val="24"/>
          <w:highlight w:val="none"/>
        </w:rPr>
      </w:pPr>
      <w:r>
        <w:rPr>
          <w:rFonts w:hint="eastAsia" w:asciiTheme="minorEastAsia" w:hAnsiTheme="minorEastAsia" w:cstheme="minorEastAsia"/>
          <w:b/>
          <w:sz w:val="24"/>
          <w:highlight w:val="none"/>
        </w:rPr>
        <w:t>第二十六条</w:t>
      </w:r>
      <w:r>
        <w:rPr>
          <w:rFonts w:hint="eastAsia" w:asciiTheme="minorEastAsia" w:hAnsiTheme="minorEastAsia" w:cstheme="minorEastAsia"/>
          <w:sz w:val="24"/>
          <w:highlight w:val="none"/>
        </w:rPr>
        <w:t xml:space="preserve">  本合同未尽事宜，由双方协商处理。</w:t>
      </w:r>
    </w:p>
    <w:p>
      <w:pPr>
        <w:spacing w:line="360" w:lineRule="auto"/>
        <w:rPr>
          <w:rFonts w:asciiTheme="minorEastAsia" w:hAnsiTheme="minorEastAsia" w:cstheme="minorEastAsia"/>
          <w:sz w:val="24"/>
          <w:highlight w:val="none"/>
        </w:rPr>
      </w:pPr>
    </w:p>
    <w:p>
      <w:pPr>
        <w:spacing w:line="360" w:lineRule="auto"/>
        <w:rPr>
          <w:rFonts w:asciiTheme="minorEastAsia" w:hAnsiTheme="minorEastAsia" w:cstheme="minorEastAsia"/>
          <w:sz w:val="24"/>
          <w:highlight w:val="none"/>
        </w:rPr>
      </w:pPr>
    </w:p>
    <w:p>
      <w:pPr>
        <w:spacing w:line="360" w:lineRule="auto"/>
        <w:rPr>
          <w:rFonts w:asciiTheme="minorEastAsia" w:hAnsiTheme="minorEastAsia" w:cstheme="minorEastAsia"/>
          <w:sz w:val="24"/>
          <w:highlight w:val="none"/>
        </w:rPr>
      </w:pPr>
    </w:p>
    <w:tbl>
      <w:tblPr>
        <w:tblStyle w:val="7"/>
        <w:tblW w:w="9072" w:type="dxa"/>
        <w:jc w:val="center"/>
        <w:tblLayout w:type="fixed"/>
        <w:tblCellMar>
          <w:top w:w="0" w:type="dxa"/>
          <w:left w:w="108" w:type="dxa"/>
          <w:bottom w:w="0" w:type="dxa"/>
          <w:right w:w="108" w:type="dxa"/>
        </w:tblCellMar>
      </w:tblPr>
      <w:tblGrid>
        <w:gridCol w:w="1390"/>
        <w:gridCol w:w="3146"/>
        <w:gridCol w:w="1390"/>
        <w:gridCol w:w="3146"/>
      </w:tblGrid>
      <w:tr>
        <w:tblPrEx>
          <w:tblCellMar>
            <w:top w:w="0" w:type="dxa"/>
            <w:left w:w="108" w:type="dxa"/>
            <w:bottom w:w="0" w:type="dxa"/>
            <w:right w:w="108" w:type="dxa"/>
          </w:tblCellMar>
        </w:tblPrEx>
        <w:trPr>
          <w:trHeight w:val="567" w:hRule="atLeast"/>
          <w:jc w:val="center"/>
        </w:trPr>
        <w:tc>
          <w:tcPr>
            <w:tcW w:w="1390" w:type="dxa"/>
          </w:tcPr>
          <w:p>
            <w:pPr>
              <w:spacing w:line="360" w:lineRule="auto"/>
              <w:rPr>
                <w:rFonts w:asciiTheme="minorEastAsia" w:hAnsiTheme="minorEastAsia" w:cstheme="minorEastAsia"/>
                <w:b/>
                <w:sz w:val="24"/>
                <w:highlight w:val="none"/>
              </w:rPr>
            </w:pPr>
            <w:r>
              <w:rPr>
                <w:rFonts w:hint="eastAsia" w:asciiTheme="minorEastAsia" w:hAnsiTheme="minorEastAsia" w:cstheme="minorEastAsia"/>
                <w:b/>
                <w:sz w:val="24"/>
                <w:highlight w:val="none"/>
              </w:rPr>
              <w:t>甲方：</w:t>
            </w:r>
          </w:p>
        </w:tc>
        <w:tc>
          <w:tcPr>
            <w:tcW w:w="3146" w:type="dxa"/>
          </w:tcPr>
          <w:p>
            <w:pPr>
              <w:spacing w:line="360" w:lineRule="auto"/>
              <w:jc w:val="right"/>
              <w:rPr>
                <w:rFonts w:asciiTheme="minorEastAsia" w:hAnsiTheme="minorEastAsia" w:cstheme="minorEastAsia"/>
                <w:sz w:val="24"/>
                <w:highlight w:val="none"/>
              </w:rPr>
            </w:pPr>
            <w:r>
              <w:rPr>
                <w:rFonts w:hint="eastAsia" w:asciiTheme="minorEastAsia" w:hAnsiTheme="minorEastAsia" w:cstheme="minorEastAsia"/>
                <w:sz w:val="24"/>
                <w:highlight w:val="none"/>
              </w:rPr>
              <w:t>（盖章）</w:t>
            </w:r>
          </w:p>
        </w:tc>
        <w:tc>
          <w:tcPr>
            <w:tcW w:w="1390" w:type="dxa"/>
          </w:tcPr>
          <w:p>
            <w:pPr>
              <w:spacing w:line="360" w:lineRule="auto"/>
              <w:rPr>
                <w:rFonts w:asciiTheme="minorEastAsia" w:hAnsiTheme="minorEastAsia" w:cstheme="minorEastAsia"/>
                <w:b/>
                <w:sz w:val="24"/>
                <w:highlight w:val="none"/>
              </w:rPr>
            </w:pPr>
            <w:r>
              <w:rPr>
                <w:rFonts w:hint="eastAsia" w:asciiTheme="minorEastAsia" w:hAnsiTheme="minorEastAsia" w:cstheme="minorEastAsia"/>
                <w:b/>
                <w:sz w:val="24"/>
                <w:highlight w:val="none"/>
              </w:rPr>
              <w:t>乙方：</w:t>
            </w:r>
          </w:p>
        </w:tc>
        <w:tc>
          <w:tcPr>
            <w:tcW w:w="3146" w:type="dxa"/>
          </w:tcPr>
          <w:p>
            <w:pPr>
              <w:spacing w:line="360" w:lineRule="auto"/>
              <w:jc w:val="right"/>
              <w:rPr>
                <w:rFonts w:asciiTheme="minorEastAsia" w:hAnsiTheme="minorEastAsia" w:cstheme="minorEastAsia"/>
                <w:sz w:val="24"/>
                <w:highlight w:val="none"/>
              </w:rPr>
            </w:pPr>
            <w:r>
              <w:rPr>
                <w:rFonts w:hint="eastAsia" w:asciiTheme="minorEastAsia" w:hAnsiTheme="minorEastAsia" w:cstheme="minorEastAsia"/>
                <w:sz w:val="24"/>
                <w:highlight w:val="none"/>
              </w:rPr>
              <w:t>（盖章）</w:t>
            </w:r>
          </w:p>
        </w:tc>
      </w:tr>
      <w:tr>
        <w:tblPrEx>
          <w:tblCellMar>
            <w:top w:w="0" w:type="dxa"/>
            <w:left w:w="108" w:type="dxa"/>
            <w:bottom w:w="0" w:type="dxa"/>
            <w:right w:w="108" w:type="dxa"/>
          </w:tblCellMar>
        </w:tblPrEx>
        <w:trPr>
          <w:trHeight w:val="567" w:hRule="atLeast"/>
          <w:jc w:val="center"/>
        </w:trPr>
        <w:tc>
          <w:tcPr>
            <w:tcW w:w="1390" w:type="dxa"/>
          </w:tcPr>
          <w:p>
            <w:pPr>
              <w:spacing w:line="360" w:lineRule="auto"/>
              <w:rPr>
                <w:rFonts w:asciiTheme="minorEastAsia" w:hAnsiTheme="minorEastAsia" w:cstheme="minorEastAsia"/>
                <w:b/>
                <w:sz w:val="24"/>
                <w:highlight w:val="none"/>
              </w:rPr>
            </w:pPr>
            <w:r>
              <w:rPr>
                <w:rFonts w:hint="eastAsia" w:asciiTheme="minorEastAsia" w:hAnsiTheme="minorEastAsia" w:cstheme="minorEastAsia"/>
                <w:b/>
                <w:sz w:val="24"/>
                <w:highlight w:val="none"/>
              </w:rPr>
              <w:t>签约代表：</w:t>
            </w:r>
          </w:p>
        </w:tc>
        <w:tc>
          <w:tcPr>
            <w:tcW w:w="3146" w:type="dxa"/>
          </w:tcPr>
          <w:p>
            <w:pPr>
              <w:spacing w:line="360" w:lineRule="auto"/>
              <w:rPr>
                <w:rFonts w:asciiTheme="minorEastAsia" w:hAnsiTheme="minorEastAsia" w:cstheme="minorEastAsia"/>
                <w:sz w:val="24"/>
                <w:highlight w:val="none"/>
              </w:rPr>
            </w:pPr>
          </w:p>
        </w:tc>
        <w:tc>
          <w:tcPr>
            <w:tcW w:w="1390" w:type="dxa"/>
          </w:tcPr>
          <w:p>
            <w:pPr>
              <w:spacing w:line="360" w:lineRule="auto"/>
              <w:rPr>
                <w:rFonts w:asciiTheme="minorEastAsia" w:hAnsiTheme="minorEastAsia" w:cstheme="minorEastAsia"/>
                <w:b/>
                <w:sz w:val="24"/>
                <w:highlight w:val="none"/>
              </w:rPr>
            </w:pPr>
            <w:r>
              <w:rPr>
                <w:rFonts w:hint="eastAsia" w:asciiTheme="minorEastAsia" w:hAnsiTheme="minorEastAsia" w:cstheme="minorEastAsia"/>
                <w:b/>
                <w:sz w:val="24"/>
                <w:highlight w:val="none"/>
              </w:rPr>
              <w:t>签约代表：</w:t>
            </w:r>
          </w:p>
        </w:tc>
        <w:tc>
          <w:tcPr>
            <w:tcW w:w="3146" w:type="dxa"/>
          </w:tcPr>
          <w:p>
            <w:pPr>
              <w:spacing w:line="360" w:lineRule="auto"/>
              <w:rPr>
                <w:rFonts w:asciiTheme="minorEastAsia" w:hAnsiTheme="minorEastAsia" w:cstheme="minorEastAsia"/>
                <w:sz w:val="24"/>
                <w:highlight w:val="none"/>
              </w:rPr>
            </w:pPr>
          </w:p>
        </w:tc>
      </w:tr>
      <w:tr>
        <w:tblPrEx>
          <w:tblCellMar>
            <w:top w:w="0" w:type="dxa"/>
            <w:left w:w="108" w:type="dxa"/>
            <w:bottom w:w="0" w:type="dxa"/>
            <w:right w:w="108" w:type="dxa"/>
          </w:tblCellMar>
        </w:tblPrEx>
        <w:trPr>
          <w:trHeight w:val="567" w:hRule="atLeast"/>
          <w:jc w:val="center"/>
        </w:trPr>
        <w:tc>
          <w:tcPr>
            <w:tcW w:w="1390" w:type="dxa"/>
          </w:tcPr>
          <w:p>
            <w:pPr>
              <w:spacing w:line="360" w:lineRule="auto"/>
              <w:rPr>
                <w:rFonts w:asciiTheme="minorEastAsia" w:hAnsiTheme="minorEastAsia" w:cstheme="minorEastAsia"/>
                <w:b/>
                <w:sz w:val="24"/>
                <w:highlight w:val="none"/>
              </w:rPr>
            </w:pPr>
            <w:r>
              <w:rPr>
                <w:rFonts w:hint="eastAsia" w:asciiTheme="minorEastAsia" w:hAnsiTheme="minorEastAsia" w:cstheme="minorEastAsia"/>
                <w:b/>
                <w:sz w:val="24"/>
                <w:highlight w:val="none"/>
              </w:rPr>
              <w:t>地    址：</w:t>
            </w:r>
          </w:p>
        </w:tc>
        <w:tc>
          <w:tcPr>
            <w:tcW w:w="3146" w:type="dxa"/>
          </w:tcPr>
          <w:p>
            <w:pPr>
              <w:spacing w:line="360" w:lineRule="auto"/>
              <w:rPr>
                <w:rFonts w:asciiTheme="minorEastAsia" w:hAnsiTheme="minorEastAsia" w:cstheme="minorEastAsia"/>
                <w:sz w:val="24"/>
                <w:highlight w:val="none"/>
              </w:rPr>
            </w:pPr>
          </w:p>
        </w:tc>
        <w:tc>
          <w:tcPr>
            <w:tcW w:w="1390" w:type="dxa"/>
          </w:tcPr>
          <w:p>
            <w:pPr>
              <w:spacing w:line="360" w:lineRule="auto"/>
              <w:rPr>
                <w:rFonts w:asciiTheme="minorEastAsia" w:hAnsiTheme="minorEastAsia" w:cstheme="minorEastAsia"/>
                <w:b/>
                <w:sz w:val="24"/>
                <w:highlight w:val="none"/>
              </w:rPr>
            </w:pPr>
            <w:r>
              <w:rPr>
                <w:rFonts w:hint="eastAsia" w:asciiTheme="minorEastAsia" w:hAnsiTheme="minorEastAsia" w:cstheme="minorEastAsia"/>
                <w:b/>
                <w:sz w:val="24"/>
                <w:highlight w:val="none"/>
              </w:rPr>
              <w:t>地    址：</w:t>
            </w:r>
          </w:p>
        </w:tc>
        <w:tc>
          <w:tcPr>
            <w:tcW w:w="3146" w:type="dxa"/>
          </w:tcPr>
          <w:p>
            <w:pPr>
              <w:spacing w:line="360" w:lineRule="auto"/>
              <w:rPr>
                <w:rFonts w:asciiTheme="minorEastAsia" w:hAnsiTheme="minorEastAsia" w:cstheme="minorEastAsia"/>
                <w:sz w:val="24"/>
                <w:highlight w:val="none"/>
              </w:rPr>
            </w:pPr>
          </w:p>
        </w:tc>
      </w:tr>
      <w:tr>
        <w:tblPrEx>
          <w:tblCellMar>
            <w:top w:w="0" w:type="dxa"/>
            <w:left w:w="108" w:type="dxa"/>
            <w:bottom w:w="0" w:type="dxa"/>
            <w:right w:w="108" w:type="dxa"/>
          </w:tblCellMar>
        </w:tblPrEx>
        <w:trPr>
          <w:trHeight w:val="567" w:hRule="atLeast"/>
          <w:jc w:val="center"/>
        </w:trPr>
        <w:tc>
          <w:tcPr>
            <w:tcW w:w="1390" w:type="dxa"/>
          </w:tcPr>
          <w:p>
            <w:pPr>
              <w:spacing w:line="360" w:lineRule="auto"/>
              <w:rPr>
                <w:rFonts w:asciiTheme="minorEastAsia" w:hAnsiTheme="minorEastAsia" w:cstheme="minorEastAsia"/>
                <w:b/>
                <w:sz w:val="24"/>
                <w:highlight w:val="none"/>
              </w:rPr>
            </w:pPr>
            <w:r>
              <w:rPr>
                <w:rFonts w:hint="eastAsia" w:asciiTheme="minorEastAsia" w:hAnsiTheme="minorEastAsia" w:cstheme="minorEastAsia"/>
                <w:b/>
                <w:sz w:val="24"/>
                <w:highlight w:val="none"/>
              </w:rPr>
              <w:t>电    话：</w:t>
            </w:r>
          </w:p>
        </w:tc>
        <w:tc>
          <w:tcPr>
            <w:tcW w:w="3146" w:type="dxa"/>
          </w:tcPr>
          <w:p>
            <w:pPr>
              <w:spacing w:line="360" w:lineRule="auto"/>
              <w:rPr>
                <w:rFonts w:asciiTheme="minorEastAsia" w:hAnsiTheme="minorEastAsia" w:cstheme="minorEastAsia"/>
                <w:sz w:val="24"/>
                <w:highlight w:val="none"/>
              </w:rPr>
            </w:pPr>
          </w:p>
        </w:tc>
        <w:tc>
          <w:tcPr>
            <w:tcW w:w="1390" w:type="dxa"/>
          </w:tcPr>
          <w:p>
            <w:pPr>
              <w:spacing w:line="360" w:lineRule="auto"/>
              <w:rPr>
                <w:rFonts w:asciiTheme="minorEastAsia" w:hAnsiTheme="minorEastAsia" w:cstheme="minorEastAsia"/>
                <w:b/>
                <w:sz w:val="24"/>
                <w:highlight w:val="none"/>
              </w:rPr>
            </w:pPr>
            <w:r>
              <w:rPr>
                <w:rFonts w:hint="eastAsia" w:asciiTheme="minorEastAsia" w:hAnsiTheme="minorEastAsia" w:cstheme="minorEastAsia"/>
                <w:b/>
                <w:sz w:val="24"/>
                <w:highlight w:val="none"/>
              </w:rPr>
              <w:t>电    话：</w:t>
            </w:r>
          </w:p>
        </w:tc>
        <w:tc>
          <w:tcPr>
            <w:tcW w:w="3146" w:type="dxa"/>
          </w:tcPr>
          <w:p>
            <w:pPr>
              <w:spacing w:line="360" w:lineRule="auto"/>
              <w:rPr>
                <w:rFonts w:asciiTheme="minorEastAsia" w:hAnsiTheme="minorEastAsia" w:cstheme="minorEastAsia"/>
                <w:sz w:val="24"/>
                <w:highlight w:val="none"/>
              </w:rPr>
            </w:pPr>
          </w:p>
        </w:tc>
      </w:tr>
      <w:tr>
        <w:tblPrEx>
          <w:tblCellMar>
            <w:top w:w="0" w:type="dxa"/>
            <w:left w:w="108" w:type="dxa"/>
            <w:bottom w:w="0" w:type="dxa"/>
            <w:right w:w="108" w:type="dxa"/>
          </w:tblCellMar>
        </w:tblPrEx>
        <w:trPr>
          <w:trHeight w:val="567" w:hRule="atLeast"/>
          <w:jc w:val="center"/>
        </w:trPr>
        <w:tc>
          <w:tcPr>
            <w:tcW w:w="1390" w:type="dxa"/>
          </w:tcPr>
          <w:p>
            <w:pPr>
              <w:spacing w:line="360" w:lineRule="auto"/>
              <w:rPr>
                <w:rFonts w:asciiTheme="minorEastAsia" w:hAnsiTheme="minorEastAsia" w:cstheme="minorEastAsia"/>
                <w:b/>
                <w:sz w:val="24"/>
                <w:highlight w:val="none"/>
              </w:rPr>
            </w:pPr>
            <w:r>
              <w:rPr>
                <w:rFonts w:hint="eastAsia" w:asciiTheme="minorEastAsia" w:hAnsiTheme="minorEastAsia" w:cstheme="minorEastAsia"/>
                <w:b/>
                <w:sz w:val="24"/>
                <w:highlight w:val="none"/>
              </w:rPr>
              <w:t>传    真：</w:t>
            </w:r>
          </w:p>
        </w:tc>
        <w:tc>
          <w:tcPr>
            <w:tcW w:w="3146" w:type="dxa"/>
          </w:tcPr>
          <w:p>
            <w:pPr>
              <w:spacing w:line="360" w:lineRule="auto"/>
              <w:rPr>
                <w:rFonts w:asciiTheme="minorEastAsia" w:hAnsiTheme="minorEastAsia" w:cstheme="minorEastAsia"/>
                <w:sz w:val="24"/>
                <w:highlight w:val="none"/>
              </w:rPr>
            </w:pPr>
          </w:p>
        </w:tc>
        <w:tc>
          <w:tcPr>
            <w:tcW w:w="1390" w:type="dxa"/>
          </w:tcPr>
          <w:p>
            <w:pPr>
              <w:spacing w:line="360" w:lineRule="auto"/>
              <w:rPr>
                <w:rFonts w:asciiTheme="minorEastAsia" w:hAnsiTheme="minorEastAsia" w:cstheme="minorEastAsia"/>
                <w:b/>
                <w:sz w:val="24"/>
                <w:highlight w:val="none"/>
              </w:rPr>
            </w:pPr>
            <w:r>
              <w:rPr>
                <w:rFonts w:hint="eastAsia" w:asciiTheme="minorEastAsia" w:hAnsiTheme="minorEastAsia" w:cstheme="minorEastAsia"/>
                <w:b/>
                <w:sz w:val="24"/>
                <w:highlight w:val="none"/>
              </w:rPr>
              <w:t>传    真：</w:t>
            </w:r>
          </w:p>
        </w:tc>
        <w:tc>
          <w:tcPr>
            <w:tcW w:w="3146" w:type="dxa"/>
          </w:tcPr>
          <w:p>
            <w:pPr>
              <w:spacing w:line="360" w:lineRule="auto"/>
              <w:rPr>
                <w:rFonts w:asciiTheme="minorEastAsia" w:hAnsiTheme="minorEastAsia" w:cstheme="minorEastAsia"/>
                <w:sz w:val="24"/>
                <w:highlight w:val="none"/>
              </w:rPr>
            </w:pPr>
          </w:p>
        </w:tc>
      </w:tr>
      <w:tr>
        <w:tblPrEx>
          <w:tblCellMar>
            <w:top w:w="0" w:type="dxa"/>
            <w:left w:w="108" w:type="dxa"/>
            <w:bottom w:w="0" w:type="dxa"/>
            <w:right w:w="108" w:type="dxa"/>
          </w:tblCellMar>
        </w:tblPrEx>
        <w:trPr>
          <w:trHeight w:val="567" w:hRule="atLeast"/>
          <w:jc w:val="center"/>
        </w:trPr>
        <w:tc>
          <w:tcPr>
            <w:tcW w:w="1390" w:type="dxa"/>
          </w:tcPr>
          <w:p>
            <w:pPr>
              <w:spacing w:line="360" w:lineRule="auto"/>
              <w:rPr>
                <w:rFonts w:asciiTheme="minorEastAsia" w:hAnsiTheme="minorEastAsia" w:cstheme="minorEastAsia"/>
                <w:b/>
                <w:sz w:val="24"/>
                <w:highlight w:val="none"/>
              </w:rPr>
            </w:pPr>
            <w:r>
              <w:rPr>
                <w:rFonts w:hint="eastAsia" w:asciiTheme="minorEastAsia" w:hAnsiTheme="minorEastAsia" w:cstheme="minorEastAsia"/>
                <w:b/>
                <w:sz w:val="24"/>
                <w:highlight w:val="none"/>
              </w:rPr>
              <w:t>签约日期：</w:t>
            </w:r>
          </w:p>
        </w:tc>
        <w:tc>
          <w:tcPr>
            <w:tcW w:w="3146" w:type="dxa"/>
          </w:tcPr>
          <w:p>
            <w:pPr>
              <w:spacing w:line="360" w:lineRule="auto"/>
              <w:ind w:firstLine="240" w:firstLineChars="100"/>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  年   月   日</w:t>
            </w:r>
          </w:p>
        </w:tc>
        <w:tc>
          <w:tcPr>
            <w:tcW w:w="1390" w:type="dxa"/>
          </w:tcPr>
          <w:p>
            <w:pPr>
              <w:spacing w:line="360" w:lineRule="auto"/>
              <w:rPr>
                <w:rFonts w:asciiTheme="minorEastAsia" w:hAnsiTheme="minorEastAsia" w:cstheme="minorEastAsia"/>
                <w:b/>
                <w:sz w:val="24"/>
                <w:highlight w:val="none"/>
              </w:rPr>
            </w:pPr>
            <w:r>
              <w:rPr>
                <w:rFonts w:hint="eastAsia" w:asciiTheme="minorEastAsia" w:hAnsiTheme="minorEastAsia" w:cstheme="minorEastAsia"/>
                <w:b/>
                <w:sz w:val="24"/>
                <w:highlight w:val="none"/>
              </w:rPr>
              <w:t>签约日期：</w:t>
            </w:r>
          </w:p>
        </w:tc>
        <w:tc>
          <w:tcPr>
            <w:tcW w:w="3146" w:type="dxa"/>
          </w:tcPr>
          <w:p>
            <w:pPr>
              <w:spacing w:line="360" w:lineRule="auto"/>
              <w:ind w:firstLine="240" w:firstLineChars="100"/>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  年   月   日</w:t>
            </w:r>
          </w:p>
        </w:tc>
      </w:tr>
    </w:tbl>
    <w:p>
      <w:pPr>
        <w:rPr>
          <w:rFonts w:asciiTheme="minorEastAsia" w:hAnsiTheme="minorEastAsia" w:cstheme="minorEastAsia"/>
          <w:sz w:val="24"/>
          <w:szCs w:val="22"/>
          <w:highlight w:val="none"/>
        </w:rPr>
      </w:pPr>
      <w:r>
        <w:rPr>
          <w:rFonts w:hint="eastAsia" w:asciiTheme="minorEastAsia" w:hAnsiTheme="minorEastAsia" w:cstheme="minorEastAsia"/>
          <w:sz w:val="24"/>
          <w:szCs w:val="22"/>
          <w:highlight w:val="none"/>
        </w:rPr>
        <w:t xml:space="preserve"> </w:t>
      </w:r>
    </w:p>
    <w:p>
      <w:pPr>
        <w:rPr>
          <w:rFonts w:ascii="仿宋_GB2312" w:hAnsi="仿宋_GB2312" w:eastAsia="仿宋_GB2312" w:cs="仿宋_GB2312"/>
          <w:highlight w:val="none"/>
        </w:rPr>
      </w:pPr>
      <w:r>
        <w:rPr>
          <w:rFonts w:hint="eastAsia" w:ascii="仿宋_GB2312" w:hAnsi="仿宋_GB2312" w:eastAsia="仿宋_GB2312" w:cs="仿宋_GB2312"/>
          <w:highlight w:val="none"/>
        </w:rPr>
        <w:br w:type="page"/>
      </w:r>
    </w:p>
    <w:p>
      <w:pPr>
        <w:tabs>
          <w:tab w:val="left" w:pos="840"/>
        </w:tabs>
        <w:spacing w:line="360" w:lineRule="auto"/>
        <w:ind w:left="1" w:firstLine="883" w:firstLineChars="200"/>
        <w:jc w:val="center"/>
        <w:outlineLvl w:val="0"/>
        <w:rPr>
          <w:rFonts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第四章  评审</w:t>
      </w:r>
      <w:bookmarkEnd w:id="122"/>
    </w:p>
    <w:p>
      <w:pPr>
        <w:spacing w:before="240" w:after="240" w:line="360" w:lineRule="auto"/>
        <w:ind w:firstLine="482" w:firstLineChars="200"/>
        <w:jc w:val="left"/>
        <w:outlineLvl w:val="1"/>
        <w:rPr>
          <w:rFonts w:asciiTheme="majorEastAsia" w:hAnsiTheme="majorEastAsia" w:eastAsiaTheme="majorEastAsia" w:cstheme="majorEastAsia"/>
          <w:b/>
          <w:bCs/>
          <w:kern w:val="28"/>
          <w:sz w:val="24"/>
          <w:highlight w:val="none"/>
        </w:rPr>
      </w:pPr>
      <w:bookmarkStart w:id="222" w:name="_Toc2225"/>
      <w:r>
        <w:rPr>
          <w:rFonts w:hint="eastAsia" w:asciiTheme="majorEastAsia" w:hAnsiTheme="majorEastAsia" w:eastAsiaTheme="majorEastAsia" w:cstheme="majorEastAsia"/>
          <w:b/>
          <w:bCs/>
          <w:kern w:val="28"/>
          <w:sz w:val="24"/>
          <w:highlight w:val="none"/>
        </w:rPr>
        <w:t>一、报价文件的解密和开启</w:t>
      </w:r>
      <w:bookmarkEnd w:id="222"/>
    </w:p>
    <w:p>
      <w:pPr>
        <w:spacing w:line="360" w:lineRule="auto"/>
        <w:ind w:left="210"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mallCaps/>
          <w:sz w:val="24"/>
          <w:highlight w:val="none"/>
        </w:rPr>
        <w:t>采购人在采购文件中规定的日期时间和地点在有供应商代表在场的场合组织接收报价文件，参加报价的供应商代表应签到以证明出席。</w:t>
      </w:r>
    </w:p>
    <w:p>
      <w:pPr>
        <w:spacing w:before="240" w:after="240" w:line="360" w:lineRule="auto"/>
        <w:ind w:firstLine="482" w:firstLineChars="200"/>
        <w:jc w:val="left"/>
        <w:outlineLvl w:val="1"/>
        <w:rPr>
          <w:rFonts w:asciiTheme="majorEastAsia" w:hAnsiTheme="majorEastAsia" w:eastAsiaTheme="majorEastAsia" w:cstheme="majorEastAsia"/>
          <w:b/>
          <w:bCs/>
          <w:kern w:val="28"/>
          <w:sz w:val="24"/>
          <w:highlight w:val="none"/>
        </w:rPr>
      </w:pPr>
      <w:bookmarkStart w:id="223" w:name="_Toc101775128"/>
      <w:bookmarkStart w:id="224" w:name="_Toc101951266"/>
      <w:bookmarkStart w:id="225" w:name="_Toc101843128"/>
      <w:bookmarkStart w:id="226" w:name="_Toc101771375"/>
      <w:bookmarkStart w:id="227" w:name="_Toc401575153"/>
      <w:bookmarkStart w:id="228" w:name="_Toc403491569"/>
      <w:bookmarkStart w:id="229" w:name="_Toc21980"/>
      <w:r>
        <w:rPr>
          <w:rFonts w:hint="eastAsia" w:asciiTheme="majorEastAsia" w:hAnsiTheme="majorEastAsia" w:eastAsiaTheme="majorEastAsia" w:cstheme="majorEastAsia"/>
          <w:b/>
          <w:bCs/>
          <w:kern w:val="28"/>
          <w:sz w:val="24"/>
          <w:highlight w:val="none"/>
        </w:rPr>
        <w:t>二、</w:t>
      </w:r>
      <w:bookmarkEnd w:id="223"/>
      <w:bookmarkEnd w:id="224"/>
      <w:bookmarkEnd w:id="225"/>
      <w:bookmarkEnd w:id="226"/>
      <w:r>
        <w:rPr>
          <w:rFonts w:hint="eastAsia" w:asciiTheme="majorEastAsia" w:hAnsiTheme="majorEastAsia" w:eastAsiaTheme="majorEastAsia" w:cstheme="majorEastAsia"/>
          <w:b/>
          <w:bCs/>
          <w:kern w:val="28"/>
          <w:sz w:val="24"/>
          <w:highlight w:val="none"/>
        </w:rPr>
        <w:t>评审</w:t>
      </w:r>
      <w:bookmarkEnd w:id="227"/>
      <w:bookmarkEnd w:id="228"/>
      <w:r>
        <w:rPr>
          <w:rFonts w:hint="eastAsia" w:asciiTheme="majorEastAsia" w:hAnsiTheme="majorEastAsia" w:eastAsiaTheme="majorEastAsia" w:cstheme="majorEastAsia"/>
          <w:b/>
          <w:bCs/>
          <w:kern w:val="28"/>
          <w:sz w:val="24"/>
          <w:highlight w:val="none"/>
        </w:rPr>
        <w:t>小组</w:t>
      </w:r>
      <w:bookmarkEnd w:id="229"/>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（一）本项目的评审工作由采购人依法组建评审小组完成。评审小组由采购</w:t>
      </w:r>
      <w:r>
        <w:rPr>
          <w:rFonts w:hint="eastAsia" w:asciiTheme="majorEastAsia" w:hAnsiTheme="majorEastAsia" w:eastAsiaTheme="majorEastAsia" w:cstheme="majorEastAsia"/>
          <w:sz w:val="24"/>
          <w:highlight w:val="none"/>
          <w:lang w:eastAsia="zh-CN"/>
        </w:rPr>
        <w:t>主办部门自行</w:t>
      </w:r>
      <w:r>
        <w:rPr>
          <w:rFonts w:hint="eastAsia" w:asciiTheme="majorEastAsia" w:hAnsiTheme="majorEastAsia" w:eastAsiaTheme="majorEastAsia" w:cstheme="majorEastAsia"/>
          <w:sz w:val="24"/>
          <w:highlight w:val="none"/>
        </w:rPr>
        <w:t>组成，共3名成员。评审小组将本着公平、公正、科学、择优的原则，严格按照法律法规和采购文件设定的程序和规则推荐评审结果，任何单位和个人不得非法干预或者影响评审过程和结果。</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（二）评审小组成员发现本人与参加采购活动的供应商有利害关系之一的，应当主动提出回避。采购人发现评审小组与参加采购活动的供应商利害关系之一的，应当要求其回避：</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1．参加采购活动前三年内，与供应商存在劳动关系，或者担任过供应商的董事、监事，或者是供应商的控股股东或实际控制人；</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2．与供应商的法定代表人或者负责人有夫妻、直系血亲、三代以内旁系血亲或者近姻亲关系；</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3．任职单位与采购人或参加该采购项目供应商存在行政隶属关系；</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4．曾经参加过该采购项目的进口产品或采购文件、采购需求、采购方式的论证和咨询服务工作；</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5．是参加该采购项目供应商的上级主管部门、控股或参股单位的工作人员，或与该供应商存在其他经济利益关系；</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6．评审小组成员之间具有配偶、近亲属关系；</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7．法律、法规、规章规定应当回避以及其他可能影响政府采购活动公平、公正进行的关系。</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（三）评审小组判断报价文件的有效性、合格性和响应情况，仅依据供应商所提交一切文件的真实表述，不受与本项目无直接关联的外部信息、传言而影响自身的专业判断。</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四）评审小组各成员应当独立对每个供应商的报价文件进行评价，并对评价意见承担个人责任。评审小组成员对需要共同认定的事项存在争议的，应当按照少数服从多数的原则作出结论。持不同意见的评审小组成员应当在评审报告上签署不同意见及理由，否则视为同意评审报告。</w:t>
      </w:r>
    </w:p>
    <w:p>
      <w:pPr>
        <w:rPr>
          <w:rFonts w:asciiTheme="majorEastAsia" w:hAnsiTheme="majorEastAsia" w:eastAsiaTheme="majorEastAsia" w:cstheme="majorEastAsia"/>
          <w:sz w:val="24"/>
          <w:szCs w:val="22"/>
          <w:highlight w:val="none"/>
        </w:rPr>
      </w:pPr>
    </w:p>
    <w:p>
      <w:pPr>
        <w:widowControl/>
        <w:shd w:val="clear" w:color="auto" w:fill="FFFFFF"/>
        <w:spacing w:after="300" w:line="360" w:lineRule="auto"/>
        <w:ind w:firstLine="480"/>
        <w:jc w:val="left"/>
        <w:outlineLvl w:val="1"/>
        <w:rPr>
          <w:rFonts w:asciiTheme="majorEastAsia" w:hAnsiTheme="majorEastAsia" w:eastAsiaTheme="majorEastAsia" w:cstheme="majorEastAsia"/>
          <w:color w:val="333333"/>
          <w:kern w:val="0"/>
          <w:sz w:val="24"/>
          <w:highlight w:val="none"/>
          <w:lang w:val="en"/>
        </w:rPr>
      </w:pPr>
      <w:bookmarkStart w:id="230" w:name="_Toc30805"/>
      <w:r>
        <w:rPr>
          <w:rFonts w:hint="eastAsia" w:asciiTheme="majorEastAsia" w:hAnsiTheme="majorEastAsia" w:eastAsiaTheme="majorEastAsia" w:cstheme="majorEastAsia"/>
          <w:b/>
          <w:bCs/>
          <w:kern w:val="0"/>
          <w:sz w:val="24"/>
          <w:highlight w:val="none"/>
          <w:lang w:val="en"/>
        </w:rPr>
        <w:t>三、</w:t>
      </w:r>
      <w:r>
        <w:rPr>
          <w:rFonts w:hint="eastAsia" w:asciiTheme="majorEastAsia" w:hAnsiTheme="majorEastAsia" w:eastAsiaTheme="majorEastAsia" w:cstheme="majorEastAsia"/>
          <w:b/>
          <w:bCs/>
          <w:kern w:val="0"/>
          <w:sz w:val="24"/>
          <w:highlight w:val="none"/>
        </w:rPr>
        <w:t>评审</w:t>
      </w:r>
      <w:r>
        <w:rPr>
          <w:rFonts w:hint="eastAsia" w:asciiTheme="majorEastAsia" w:hAnsiTheme="majorEastAsia" w:eastAsiaTheme="majorEastAsia" w:cstheme="majorEastAsia"/>
          <w:b/>
          <w:bCs/>
          <w:kern w:val="0"/>
          <w:sz w:val="24"/>
          <w:highlight w:val="none"/>
          <w:lang w:val="en"/>
        </w:rPr>
        <w:t>方法</w:t>
      </w:r>
      <w:bookmarkEnd w:id="230"/>
    </w:p>
    <w:p>
      <w:pPr>
        <w:widowControl/>
        <w:shd w:val="clear" w:color="auto" w:fill="FFFFFF"/>
        <w:spacing w:line="360" w:lineRule="auto"/>
        <w:ind w:firstLine="480"/>
        <w:jc w:val="left"/>
        <w:outlineLvl w:val="2"/>
        <w:rPr>
          <w:rFonts w:asciiTheme="majorEastAsia" w:hAnsiTheme="majorEastAsia" w:eastAsiaTheme="majorEastAsia" w:cstheme="majorEastAsia"/>
          <w:color w:val="333333"/>
          <w:kern w:val="0"/>
          <w:sz w:val="24"/>
          <w:highlight w:val="none"/>
        </w:rPr>
      </w:pPr>
      <w:bookmarkStart w:id="231" w:name="_Toc15322_WPSOffice_Level3"/>
      <w:bookmarkStart w:id="232" w:name="_Toc29294"/>
      <w:bookmarkStart w:id="233" w:name="_Toc19332"/>
      <w:bookmarkStart w:id="234" w:name="_Toc1485"/>
      <w:bookmarkStart w:id="235" w:name="_Toc24444"/>
      <w:bookmarkStart w:id="236" w:name="_Toc5696_WPSOffice_Level3"/>
      <w:bookmarkStart w:id="237" w:name="_Toc29070_WPSOffice_Level3"/>
      <w:r>
        <w:rPr>
          <w:rFonts w:hint="eastAsia" w:asciiTheme="majorEastAsia" w:hAnsiTheme="majorEastAsia" w:eastAsiaTheme="majorEastAsia" w:cstheme="majorEastAsia"/>
          <w:color w:val="333333"/>
          <w:kern w:val="0"/>
          <w:sz w:val="24"/>
          <w:highlight w:val="none"/>
          <w:lang w:val="en"/>
        </w:rPr>
        <w:t>（一）</w:t>
      </w:r>
      <w:r>
        <w:rPr>
          <w:rFonts w:hint="eastAsia" w:asciiTheme="majorEastAsia" w:hAnsiTheme="majorEastAsia" w:eastAsiaTheme="majorEastAsia" w:cstheme="majorEastAsia"/>
          <w:color w:val="333333"/>
          <w:kern w:val="0"/>
          <w:sz w:val="24"/>
          <w:highlight w:val="none"/>
        </w:rPr>
        <w:t>评审方法</w:t>
      </w:r>
      <w:bookmarkEnd w:id="231"/>
      <w:bookmarkEnd w:id="232"/>
      <w:bookmarkEnd w:id="233"/>
      <w:bookmarkEnd w:id="234"/>
      <w:bookmarkEnd w:id="235"/>
      <w:bookmarkEnd w:id="236"/>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本次评审采用综合评分法。评审以采购文件规定的条件为依据。评分比重构成如下：</w:t>
      </w:r>
      <w:bookmarkEnd w:id="237"/>
    </w:p>
    <w:tbl>
      <w:tblPr>
        <w:tblStyle w:val="7"/>
        <w:tblW w:w="82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803"/>
        <w:gridCol w:w="24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0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评分项目</w:t>
            </w:r>
          </w:p>
        </w:tc>
        <w:tc>
          <w:tcPr>
            <w:tcW w:w="248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分值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0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技术评分</w:t>
            </w:r>
          </w:p>
        </w:tc>
        <w:tc>
          <w:tcPr>
            <w:tcW w:w="248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0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商务评分</w:t>
            </w:r>
          </w:p>
        </w:tc>
        <w:tc>
          <w:tcPr>
            <w:tcW w:w="248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0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价格评分</w:t>
            </w:r>
          </w:p>
        </w:tc>
        <w:tc>
          <w:tcPr>
            <w:tcW w:w="248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10</w:t>
            </w:r>
          </w:p>
        </w:tc>
      </w:tr>
    </w:tbl>
    <w:p>
      <w:pPr>
        <w:widowControl/>
        <w:shd w:val="clear" w:color="auto" w:fill="FFFFFF"/>
        <w:spacing w:line="360" w:lineRule="auto"/>
        <w:ind w:firstLine="480"/>
        <w:jc w:val="left"/>
        <w:outlineLvl w:val="2"/>
        <w:rPr>
          <w:rFonts w:asciiTheme="majorEastAsia" w:hAnsiTheme="majorEastAsia" w:eastAsiaTheme="majorEastAsia" w:cstheme="majorEastAsia"/>
          <w:color w:val="333333"/>
          <w:kern w:val="0"/>
          <w:sz w:val="24"/>
          <w:highlight w:val="none"/>
          <w:lang w:val="en"/>
        </w:rPr>
      </w:pPr>
      <w:bookmarkStart w:id="238" w:name="_Toc335"/>
      <w:bookmarkStart w:id="239" w:name="_Toc12562_WPSOffice_Level3"/>
      <w:bookmarkStart w:id="240" w:name="_Toc23857_WPSOffice_Level3"/>
      <w:bookmarkStart w:id="241" w:name="_Toc8518"/>
      <w:bookmarkStart w:id="242" w:name="_Toc17045"/>
      <w:bookmarkStart w:id="243" w:name="_Toc924"/>
      <w:bookmarkStart w:id="244" w:name="_Toc594_WPSOffice_Level3"/>
      <w:r>
        <w:rPr>
          <w:rFonts w:hint="eastAsia" w:asciiTheme="majorEastAsia" w:hAnsiTheme="majorEastAsia" w:eastAsiaTheme="majorEastAsia" w:cstheme="majorEastAsia"/>
          <w:color w:val="333333"/>
          <w:kern w:val="0"/>
          <w:sz w:val="24"/>
          <w:highlight w:val="none"/>
          <w:lang w:val="en"/>
        </w:rPr>
        <w:t>（二）报价文件差异修正原则</w:t>
      </w:r>
      <w:bookmarkEnd w:id="238"/>
      <w:bookmarkEnd w:id="239"/>
      <w:bookmarkEnd w:id="240"/>
      <w:bookmarkEnd w:id="241"/>
      <w:bookmarkEnd w:id="242"/>
      <w:bookmarkEnd w:id="243"/>
      <w:bookmarkEnd w:id="244"/>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报价文件报价出现前后不一致的，按照下列规定修正：</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1．报价文件中</w:t>
      </w:r>
      <w:r>
        <w:rPr>
          <w:rFonts w:hint="eastAsia" w:asciiTheme="majorEastAsia" w:hAnsiTheme="majorEastAsia" w:eastAsiaTheme="majorEastAsia" w:cstheme="majorEastAsia"/>
          <w:color w:val="333333"/>
          <w:kern w:val="0"/>
          <w:sz w:val="24"/>
          <w:highlight w:val="none"/>
        </w:rPr>
        <w:t>报价</w:t>
      </w:r>
      <w:r>
        <w:rPr>
          <w:rFonts w:hint="eastAsia" w:asciiTheme="majorEastAsia" w:hAnsiTheme="majorEastAsia" w:eastAsiaTheme="majorEastAsia" w:cstheme="majorEastAsia"/>
          <w:color w:val="333333"/>
          <w:kern w:val="0"/>
          <w:sz w:val="24"/>
          <w:highlight w:val="none"/>
          <w:lang w:val="en"/>
        </w:rPr>
        <w:t>一览表（报价表）内容与报价文件中相应内容不一致的，以</w:t>
      </w:r>
      <w:r>
        <w:rPr>
          <w:rFonts w:hint="eastAsia" w:asciiTheme="majorEastAsia" w:hAnsiTheme="majorEastAsia" w:eastAsiaTheme="majorEastAsia" w:cstheme="majorEastAsia"/>
          <w:color w:val="333333"/>
          <w:kern w:val="0"/>
          <w:sz w:val="24"/>
          <w:highlight w:val="none"/>
        </w:rPr>
        <w:t>报价</w:t>
      </w:r>
      <w:r>
        <w:rPr>
          <w:rFonts w:hint="eastAsia" w:asciiTheme="majorEastAsia" w:hAnsiTheme="majorEastAsia" w:eastAsiaTheme="majorEastAsia" w:cstheme="majorEastAsia"/>
          <w:color w:val="333333"/>
          <w:kern w:val="0"/>
          <w:sz w:val="24"/>
          <w:highlight w:val="none"/>
          <w:lang w:val="en"/>
        </w:rPr>
        <w:t>一览表（报价表）为准；</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2．大写金额和小写金额不一致的，以大写金额为准；</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3．单价金额小数点或者百分比有明显错位的，以</w:t>
      </w:r>
      <w:r>
        <w:rPr>
          <w:rFonts w:hint="eastAsia" w:asciiTheme="majorEastAsia" w:hAnsiTheme="majorEastAsia" w:eastAsiaTheme="majorEastAsia" w:cstheme="majorEastAsia"/>
          <w:color w:val="333333"/>
          <w:kern w:val="0"/>
          <w:sz w:val="24"/>
          <w:highlight w:val="none"/>
        </w:rPr>
        <w:t>报价</w:t>
      </w:r>
      <w:r>
        <w:rPr>
          <w:rFonts w:hint="eastAsia" w:asciiTheme="majorEastAsia" w:hAnsiTheme="majorEastAsia" w:eastAsiaTheme="majorEastAsia" w:cstheme="majorEastAsia"/>
          <w:color w:val="333333"/>
          <w:kern w:val="0"/>
          <w:sz w:val="24"/>
          <w:highlight w:val="none"/>
          <w:lang w:val="en"/>
        </w:rPr>
        <w:t>一览表的总价为准，并修改单价；</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4．总价金额与按单价汇总金额不一致的，以单价金额计算结果为准；</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5．报价文件描述内容与原始材料引述内容不一致的，以原始材料内容为准；</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6．对不同文字文本报价文件的解释发生异议的，以中文文本为准；</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7．评审</w:t>
      </w:r>
      <w:r>
        <w:rPr>
          <w:rFonts w:hint="eastAsia" w:asciiTheme="majorEastAsia" w:hAnsiTheme="majorEastAsia" w:eastAsiaTheme="majorEastAsia" w:cstheme="majorEastAsia"/>
          <w:color w:val="333333"/>
          <w:kern w:val="0"/>
          <w:sz w:val="24"/>
          <w:highlight w:val="none"/>
        </w:rPr>
        <w:t>小组</w:t>
      </w:r>
      <w:r>
        <w:rPr>
          <w:rFonts w:hint="eastAsia" w:asciiTheme="majorEastAsia" w:hAnsiTheme="majorEastAsia" w:eastAsiaTheme="majorEastAsia" w:cstheme="majorEastAsia"/>
          <w:color w:val="333333"/>
          <w:kern w:val="0"/>
          <w:sz w:val="24"/>
          <w:highlight w:val="none"/>
          <w:lang w:val="en"/>
        </w:rPr>
        <w:t xml:space="preserve">认定为表述不清晰或无法确定的报价均不予修正。 同时出现两种（含）以上不一致的，按照前款规定的顺序修正。修正后的报价须经供应商确认后产生约束力，供应商确认应当以书面形式，并加盖公章，或者由法定代表人或其授权的代表签字；供应商不确认的，其报价无效。 </w:t>
      </w:r>
    </w:p>
    <w:p>
      <w:pPr>
        <w:widowControl/>
        <w:shd w:val="clear" w:color="auto" w:fill="FFFFFF"/>
        <w:spacing w:line="360" w:lineRule="auto"/>
        <w:ind w:firstLine="480"/>
        <w:jc w:val="left"/>
        <w:outlineLvl w:val="2"/>
        <w:rPr>
          <w:rFonts w:asciiTheme="majorEastAsia" w:hAnsiTheme="majorEastAsia" w:eastAsiaTheme="majorEastAsia" w:cstheme="majorEastAsia"/>
          <w:color w:val="333333"/>
          <w:kern w:val="0"/>
          <w:sz w:val="24"/>
          <w:highlight w:val="none"/>
          <w:lang w:val="en"/>
        </w:rPr>
      </w:pPr>
      <w:bookmarkStart w:id="245" w:name="_Toc2191_WPSOffice_Level3"/>
      <w:bookmarkStart w:id="246" w:name="_Toc6326_WPSOffice_Level3"/>
      <w:bookmarkStart w:id="247" w:name="_Toc27219"/>
      <w:bookmarkStart w:id="248" w:name="_Toc15363"/>
      <w:bookmarkStart w:id="249" w:name="_Toc13667"/>
      <w:bookmarkStart w:id="250" w:name="_Toc14407"/>
      <w:bookmarkStart w:id="251" w:name="_Toc17164_WPSOffice_Level3"/>
      <w:r>
        <w:rPr>
          <w:rFonts w:hint="eastAsia" w:asciiTheme="majorEastAsia" w:hAnsiTheme="majorEastAsia" w:eastAsiaTheme="majorEastAsia" w:cstheme="majorEastAsia"/>
          <w:color w:val="333333"/>
          <w:kern w:val="0"/>
          <w:sz w:val="24"/>
          <w:highlight w:val="none"/>
          <w:lang w:val="en"/>
        </w:rPr>
        <w:t>（三）报价文件的澄清、说明或补正</w:t>
      </w:r>
      <w:bookmarkEnd w:id="245"/>
      <w:bookmarkEnd w:id="246"/>
      <w:bookmarkEnd w:id="247"/>
      <w:bookmarkEnd w:id="248"/>
      <w:bookmarkEnd w:id="249"/>
      <w:bookmarkEnd w:id="250"/>
      <w:bookmarkEnd w:id="251"/>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1. 对于报价文件中含义不明确、同类问题表述不一致或者有明显文字和计算错误的内容，评审小组应当以书面形式要求供应商作出必要的澄清、说明或者补正。</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2. 供应商的澄清、说明或者补正应当采用书面形式，并加盖公章，或者由法定代表人或其授权的代表签字。供应商的澄清、说明或者补正不得超出报价文件的范围或者改变报价文件的实质性内容。</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3. 评审</w:t>
      </w:r>
      <w:r>
        <w:rPr>
          <w:rFonts w:hint="eastAsia" w:asciiTheme="majorEastAsia" w:hAnsiTheme="majorEastAsia" w:eastAsiaTheme="majorEastAsia" w:cstheme="majorEastAsia"/>
          <w:color w:val="333333"/>
          <w:kern w:val="0"/>
          <w:sz w:val="24"/>
          <w:highlight w:val="none"/>
        </w:rPr>
        <w:t>小组</w:t>
      </w:r>
      <w:r>
        <w:rPr>
          <w:rFonts w:hint="eastAsia" w:asciiTheme="majorEastAsia" w:hAnsiTheme="majorEastAsia" w:eastAsiaTheme="majorEastAsia" w:cstheme="majorEastAsia"/>
          <w:color w:val="333333"/>
          <w:kern w:val="0"/>
          <w:sz w:val="24"/>
          <w:highlight w:val="none"/>
          <w:lang w:val="en"/>
        </w:rPr>
        <w:t>成员均应当阅读供应商的澄清、说明或者补正，但应独立参考澄清、说明或者补正对报价文件进行评审，整个澄清、说明或者补正的过程不得存在排斥潜在供应商的现象。</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4. 如果报价文件实质上不响应采购文件的各项要求，评审</w:t>
      </w:r>
      <w:r>
        <w:rPr>
          <w:rFonts w:hint="eastAsia" w:asciiTheme="majorEastAsia" w:hAnsiTheme="majorEastAsia" w:eastAsiaTheme="majorEastAsia" w:cstheme="majorEastAsia"/>
          <w:color w:val="333333"/>
          <w:kern w:val="0"/>
          <w:sz w:val="24"/>
          <w:highlight w:val="none"/>
        </w:rPr>
        <w:t>小组</w:t>
      </w:r>
      <w:r>
        <w:rPr>
          <w:rFonts w:hint="eastAsia" w:asciiTheme="majorEastAsia" w:hAnsiTheme="majorEastAsia" w:eastAsiaTheme="majorEastAsia" w:cstheme="majorEastAsia"/>
          <w:color w:val="333333"/>
          <w:kern w:val="0"/>
          <w:sz w:val="24"/>
          <w:highlight w:val="none"/>
          <w:lang w:val="en"/>
        </w:rPr>
        <w:t>将按照采购文件要求予以拒绝，不接受供应商通过修改或撤销其不符合要求的差异或保留，使之成为具有响应性的报价。</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5. 除上述规定的情形之外，评审</w:t>
      </w:r>
      <w:r>
        <w:rPr>
          <w:rFonts w:hint="eastAsia" w:asciiTheme="majorEastAsia" w:hAnsiTheme="majorEastAsia" w:eastAsiaTheme="majorEastAsia" w:cstheme="majorEastAsia"/>
          <w:color w:val="333333"/>
          <w:kern w:val="0"/>
          <w:sz w:val="24"/>
          <w:highlight w:val="none"/>
        </w:rPr>
        <w:t>小组</w:t>
      </w:r>
      <w:r>
        <w:rPr>
          <w:rFonts w:hint="eastAsia" w:asciiTheme="majorEastAsia" w:hAnsiTheme="majorEastAsia" w:eastAsiaTheme="majorEastAsia" w:cstheme="majorEastAsia"/>
          <w:color w:val="333333"/>
          <w:kern w:val="0"/>
          <w:sz w:val="24"/>
          <w:highlight w:val="none"/>
          <w:lang w:val="en"/>
        </w:rPr>
        <w:t>在评审过程中，不得接收来自评审现场以外的任何形式的文件资料。</w:t>
      </w:r>
    </w:p>
    <w:p>
      <w:pPr>
        <w:shd w:val="clear" w:color="auto" w:fill="FFFFFF"/>
        <w:ind w:firstLine="480"/>
        <w:rPr>
          <w:rFonts w:asciiTheme="majorEastAsia" w:hAnsiTheme="majorEastAsia" w:eastAsiaTheme="majorEastAsia" w:cstheme="majorEastAsia"/>
          <w:color w:val="333333"/>
          <w:sz w:val="24"/>
          <w:szCs w:val="22"/>
          <w:highlight w:val="none"/>
          <w:lang w:val="en"/>
        </w:rPr>
      </w:pPr>
    </w:p>
    <w:p>
      <w:pPr>
        <w:rPr>
          <w:rFonts w:asciiTheme="majorEastAsia" w:hAnsiTheme="majorEastAsia" w:eastAsiaTheme="majorEastAsia" w:cstheme="majorEastAsia"/>
          <w:highlight w:val="none"/>
        </w:rPr>
        <w:sectPr>
          <w:footerReference r:id="rId4" w:type="default"/>
          <w:pgSz w:w="11906" w:h="16838"/>
          <w:pgMar w:top="1440" w:right="1633" w:bottom="1440" w:left="1633" w:header="851" w:footer="992" w:gutter="0"/>
          <w:cols w:space="425" w:num="1"/>
          <w:docGrid w:type="lines" w:linePitch="312" w:charSpace="0"/>
        </w:sectPr>
      </w:pPr>
    </w:p>
    <w:p>
      <w:pPr>
        <w:widowControl/>
        <w:shd w:val="clear" w:color="auto" w:fill="FFFFFF"/>
        <w:spacing w:after="300" w:line="360" w:lineRule="auto"/>
        <w:ind w:firstLine="480"/>
        <w:jc w:val="left"/>
        <w:outlineLvl w:val="1"/>
        <w:rPr>
          <w:rFonts w:asciiTheme="majorEastAsia" w:hAnsiTheme="majorEastAsia" w:eastAsiaTheme="majorEastAsia" w:cstheme="majorEastAsia"/>
          <w:color w:val="333333"/>
          <w:kern w:val="0"/>
          <w:sz w:val="24"/>
          <w:highlight w:val="none"/>
          <w:lang w:val="en"/>
        </w:rPr>
      </w:pPr>
      <w:bookmarkStart w:id="252" w:name="_Toc22486"/>
      <w:r>
        <w:rPr>
          <w:rFonts w:hint="eastAsia" w:asciiTheme="majorEastAsia" w:hAnsiTheme="majorEastAsia" w:eastAsiaTheme="majorEastAsia" w:cstheme="majorEastAsia"/>
          <w:b/>
          <w:bCs/>
          <w:kern w:val="0"/>
          <w:sz w:val="24"/>
          <w:highlight w:val="none"/>
          <w:lang w:val="en"/>
        </w:rPr>
        <w:t>四、</w:t>
      </w:r>
      <w:r>
        <w:rPr>
          <w:rFonts w:hint="eastAsia" w:asciiTheme="majorEastAsia" w:hAnsiTheme="majorEastAsia" w:eastAsiaTheme="majorEastAsia" w:cstheme="majorEastAsia"/>
          <w:b/>
          <w:bCs/>
          <w:kern w:val="0"/>
          <w:sz w:val="24"/>
          <w:highlight w:val="none"/>
        </w:rPr>
        <w:t>评审</w:t>
      </w:r>
      <w:r>
        <w:rPr>
          <w:rFonts w:hint="eastAsia" w:asciiTheme="majorEastAsia" w:hAnsiTheme="majorEastAsia" w:eastAsiaTheme="majorEastAsia" w:cstheme="majorEastAsia"/>
          <w:b/>
          <w:bCs/>
          <w:kern w:val="0"/>
          <w:sz w:val="24"/>
          <w:highlight w:val="none"/>
          <w:lang w:val="en"/>
        </w:rPr>
        <w:t>程序</w:t>
      </w:r>
      <w:bookmarkEnd w:id="252"/>
      <w:r>
        <w:rPr>
          <w:rFonts w:hint="eastAsia" w:asciiTheme="majorEastAsia" w:hAnsiTheme="majorEastAsia" w:eastAsiaTheme="majorEastAsia" w:cstheme="majorEastAsia"/>
          <w:color w:val="333333"/>
          <w:kern w:val="0"/>
          <w:sz w:val="24"/>
          <w:highlight w:val="none"/>
          <w:lang w:val="en"/>
        </w:rPr>
        <w:t xml:space="preserve"> </w:t>
      </w:r>
    </w:p>
    <w:p>
      <w:pPr>
        <w:spacing w:line="360" w:lineRule="auto"/>
        <w:ind w:firstLine="480" w:firstLineChars="200"/>
        <w:rPr>
          <w:rFonts w:asciiTheme="majorEastAsia" w:hAnsiTheme="majorEastAsia" w:eastAsiaTheme="majorEastAsia" w:cstheme="majorEastAsia"/>
          <w:sz w:val="24"/>
          <w:highlight w:val="none"/>
          <w:lang w:val="en"/>
        </w:rPr>
      </w:pPr>
      <w:r>
        <w:rPr>
          <w:rFonts w:hint="eastAsia" w:asciiTheme="majorEastAsia" w:hAnsiTheme="majorEastAsia" w:eastAsiaTheme="majorEastAsia" w:cstheme="majorEastAsia"/>
          <w:sz w:val="24"/>
          <w:highlight w:val="none"/>
          <w:lang w:val="en"/>
        </w:rPr>
        <w:t>（一）资格审查</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1.项目</w:t>
      </w:r>
      <w:r>
        <w:rPr>
          <w:rFonts w:hint="eastAsia" w:asciiTheme="majorEastAsia" w:hAnsiTheme="majorEastAsia" w:eastAsiaTheme="majorEastAsia" w:cstheme="majorEastAsia"/>
          <w:color w:val="333333"/>
          <w:kern w:val="0"/>
          <w:sz w:val="24"/>
          <w:highlight w:val="none"/>
        </w:rPr>
        <w:t>评审</w:t>
      </w:r>
      <w:r>
        <w:rPr>
          <w:rFonts w:hint="eastAsia" w:asciiTheme="majorEastAsia" w:hAnsiTheme="majorEastAsia" w:eastAsiaTheme="majorEastAsia" w:cstheme="majorEastAsia"/>
          <w:color w:val="333333"/>
          <w:kern w:val="0"/>
          <w:sz w:val="24"/>
          <w:highlight w:val="none"/>
          <w:lang w:val="en"/>
        </w:rPr>
        <w:t>结束后，采购人应当依法对供应商的资格进行审查，出现不符合下列情形之一时，作无效报价处理。《资格审查表》如下：</w:t>
      </w:r>
    </w:p>
    <w:tbl>
      <w:tblPr>
        <w:tblStyle w:val="7"/>
        <w:tblW w:w="82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5"/>
        <w:gridCol w:w="72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序号</w:t>
            </w:r>
          </w:p>
        </w:tc>
        <w:tc>
          <w:tcPr>
            <w:tcW w:w="72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资格审查内容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w:t>
            </w:r>
          </w:p>
        </w:tc>
        <w:tc>
          <w:tcPr>
            <w:tcW w:w="72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满足以下所有要求：报价文件提交成功、解密成功。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w:t>
            </w:r>
          </w:p>
        </w:tc>
        <w:tc>
          <w:tcPr>
            <w:tcW w:w="72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满足《政府采购法》第二十二条所规定的条件；分支机构报价的，必须由总公司（总所）授权。根据以下信息进行评审：《供应商资格声明函》及其附件、分支机构的营业执照（执业许可证）扫描件及总公司（总所）出具给分支机构的授权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3</w:t>
            </w:r>
          </w:p>
        </w:tc>
        <w:tc>
          <w:tcPr>
            <w:tcW w:w="72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采购人于资格审查时在上述网站查询结果为准，如在上述网站查询结果均显示没有相关记录，视为没有上述不良信用记录。同时对信用信息查询记录和证据截图存档。如相关失信记录已失效，供应商须提供相关证明资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w:t>
            </w:r>
          </w:p>
        </w:tc>
        <w:tc>
          <w:tcPr>
            <w:tcW w:w="72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本项目不接受联合体报价。</w:t>
            </w:r>
          </w:p>
        </w:tc>
      </w:tr>
    </w:tbl>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2.采购人进行资格审查时认定供应商不合格的，应告知供应商并说明理由。</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3.不通过资格审查或报价无效的，不作符合性审查。</w:t>
      </w:r>
    </w:p>
    <w:p>
      <w:pPr>
        <w:spacing w:line="360" w:lineRule="auto"/>
        <w:ind w:firstLine="480" w:firstLineChars="200"/>
        <w:rPr>
          <w:rFonts w:asciiTheme="majorEastAsia" w:hAnsiTheme="majorEastAsia" w:eastAsiaTheme="majorEastAsia" w:cstheme="majorEastAsia"/>
          <w:sz w:val="24"/>
          <w:highlight w:val="none"/>
          <w:lang w:val="en"/>
        </w:rPr>
      </w:pPr>
      <w:r>
        <w:rPr>
          <w:rFonts w:hint="eastAsia" w:asciiTheme="majorEastAsia" w:hAnsiTheme="majorEastAsia" w:eastAsiaTheme="majorEastAsia" w:cstheme="majorEastAsia"/>
          <w:sz w:val="24"/>
          <w:highlight w:val="none"/>
          <w:lang w:val="en"/>
        </w:rPr>
        <w:t>（二）符合性审查</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1.评审小组应当对符合资格的供应商的报价文件进行符合性审查，以确定其是否满足采购文件的实质性要求，出现不符合下列情形之一时，作无效报价处理。《符合性审查表》如下：</w:t>
      </w:r>
    </w:p>
    <w:tbl>
      <w:tblPr>
        <w:tblStyle w:val="7"/>
        <w:tblW w:w="82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5"/>
        <w:gridCol w:w="72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序号</w:t>
            </w:r>
          </w:p>
        </w:tc>
        <w:tc>
          <w:tcPr>
            <w:tcW w:w="72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符合性审查内容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w:t>
            </w:r>
          </w:p>
        </w:tc>
        <w:tc>
          <w:tcPr>
            <w:tcW w:w="72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报价报价确定且符合要求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w:t>
            </w:r>
          </w:p>
        </w:tc>
        <w:tc>
          <w:tcPr>
            <w:tcW w:w="72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报价文件格式中带★格式文件已按要求填写、签章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3</w:t>
            </w:r>
          </w:p>
        </w:tc>
        <w:tc>
          <w:tcPr>
            <w:tcW w:w="72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报价文件完全满足采购文件中带★号的条款和指标(审查《实质性响应条款一览表》)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w:t>
            </w:r>
          </w:p>
        </w:tc>
        <w:tc>
          <w:tcPr>
            <w:tcW w:w="72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未发现属无效报价的其他情形（见表末说明）</w:t>
            </w:r>
          </w:p>
        </w:tc>
      </w:tr>
    </w:tbl>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说明：以下为属无效报价的其他情形。</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（1）法定代表人或单位负责人为同一个人或者存在直接控股、管理关系的不同供应商，同时参加本项目或同一子项目报价的。</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（2）评审期间，供应商没有按评审小组的要求提交法定代表人或其委托代理人签字的澄清、说明、补正或改变了报价文件的实质性内容的。</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（3）报价文件提供虚假材料的。</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（4）供应商以他人的名义报价、串通报价、以行贿手段谋取成交或者以其他弄虚作假方式报价的。</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（5）供应商对采购人、评审小组及其工作人员施加影响，有碍采购公平、公正的。</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（6）报价文件含有采购人不能接受的附加条件的。</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（7）法律、法规和采购文件规定的其他无效情形。</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2.评审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报价处理。</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3.评审小组进行符合性审查时发现供应商有实质性不响应采购文件的，应告知供应商并说明理由。</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4.不通过资格审查、符合性审查或报价无效的，不进入技术、商务和价格等的评分程序。</w:t>
      </w:r>
    </w:p>
    <w:p>
      <w:pPr>
        <w:spacing w:line="360" w:lineRule="auto"/>
        <w:ind w:firstLine="480" w:firstLineChars="200"/>
        <w:rPr>
          <w:rFonts w:asciiTheme="majorEastAsia" w:hAnsiTheme="majorEastAsia" w:eastAsiaTheme="majorEastAsia" w:cstheme="majorEastAsia"/>
          <w:sz w:val="24"/>
          <w:highlight w:val="none"/>
          <w:lang w:val="en"/>
        </w:rPr>
      </w:pPr>
      <w:r>
        <w:rPr>
          <w:rFonts w:hint="eastAsia" w:asciiTheme="majorEastAsia" w:hAnsiTheme="majorEastAsia" w:eastAsiaTheme="majorEastAsia" w:cstheme="majorEastAsia"/>
          <w:sz w:val="24"/>
          <w:highlight w:val="none"/>
          <w:lang w:val="en"/>
        </w:rPr>
        <w:t>（三）技术评分</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1.由评审小组成员对所有有效报价文件的技术和服务响应方案进行审核和分析，填写《技术评分表》，如下：</w:t>
      </w:r>
    </w:p>
    <w:tbl>
      <w:tblPr>
        <w:tblStyle w:val="7"/>
        <w:tblW w:w="82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741"/>
        <w:gridCol w:w="3233"/>
        <w:gridCol w:w="33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分值（ 50 ）</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评审内容</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评分细则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10</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对本项目服务的理解分析</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分析内容完整、详细、表述清晰、分析透彻，得10分；方案内容比较完整、详细、表述清晰、分析较为透彻，得7分；分析内容基本完整、表述基本清晰、分析不够透彻，得3分；其他或无响应的，得0分。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10</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对本项目采购需求的响应程度</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对项目的业务现状、存在问题、建设必要性以及项目服务需求分析透彻，得10分；分析比较透彻，得7分；分析不够透彻，得3分；其他或无响应的，得0分。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运营管理服务中的重点和难点及优化本项目的合理化建议</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对运营管理服务工作重点和难点分析准确、到位，提出的合理化建议可行性高，得5分；对运营管理服务工作重点和难点分析较为准确、较为到位，提出的合理化建议可行性较高，得3分；对运营管理服务工作重点和难点分析不够准确、不够到位，提出的合理化建议可行性较低，得1分；无提供或其他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w:t>
            </w:r>
            <w:r>
              <w:rPr>
                <w:rFonts w:asciiTheme="majorEastAsia" w:hAnsiTheme="majorEastAsia" w:eastAsiaTheme="majorEastAsia" w:cstheme="majorEastAsia"/>
                <w:kern w:val="0"/>
                <w:sz w:val="24"/>
                <w:highlight w:val="none"/>
              </w:rPr>
              <w:t>0</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常态化指标运营服务方案</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方案科学合理、内容完整、详细、切实可行，得1</w:t>
            </w:r>
            <w:r>
              <w:rPr>
                <w:rFonts w:asciiTheme="majorEastAsia" w:hAnsiTheme="majorEastAsia" w:eastAsiaTheme="majorEastAsia" w:cstheme="majorEastAsia"/>
                <w:kern w:val="0"/>
                <w:sz w:val="24"/>
                <w:highlight w:val="none"/>
              </w:rPr>
              <w:t>0</w:t>
            </w:r>
            <w:r>
              <w:rPr>
                <w:rFonts w:hint="eastAsia" w:asciiTheme="majorEastAsia" w:hAnsiTheme="majorEastAsia" w:eastAsiaTheme="majorEastAsia" w:cstheme="majorEastAsia"/>
                <w:kern w:val="0"/>
                <w:sz w:val="24"/>
                <w:highlight w:val="none"/>
              </w:rPr>
              <w:t>分；方案比较科学合理、内容比较完整、详细、可行，得</w:t>
            </w:r>
            <w:r>
              <w:rPr>
                <w:rFonts w:asciiTheme="majorEastAsia" w:hAnsiTheme="majorEastAsia" w:eastAsiaTheme="majorEastAsia" w:cstheme="majorEastAsia"/>
                <w:kern w:val="0"/>
                <w:sz w:val="24"/>
                <w:highlight w:val="none"/>
              </w:rPr>
              <w:t>7</w:t>
            </w:r>
            <w:r>
              <w:rPr>
                <w:rFonts w:hint="eastAsia" w:asciiTheme="majorEastAsia" w:hAnsiTheme="majorEastAsia" w:eastAsiaTheme="majorEastAsia" w:cstheme="majorEastAsia"/>
                <w:kern w:val="0"/>
                <w:sz w:val="24"/>
                <w:highlight w:val="none"/>
              </w:rPr>
              <w:t>分；方案基本科学合理、内容基本完整、详细、可行，得</w:t>
            </w:r>
            <w:r>
              <w:rPr>
                <w:rFonts w:asciiTheme="majorEastAsia" w:hAnsiTheme="majorEastAsia" w:eastAsiaTheme="majorEastAsia" w:cstheme="majorEastAsia"/>
                <w:kern w:val="0"/>
                <w:sz w:val="24"/>
                <w:highlight w:val="none"/>
              </w:rPr>
              <w:t>3</w:t>
            </w:r>
            <w:r>
              <w:rPr>
                <w:rFonts w:hint="eastAsia" w:asciiTheme="majorEastAsia" w:hAnsiTheme="majorEastAsia" w:eastAsiaTheme="majorEastAsia" w:cstheme="majorEastAsia"/>
                <w:kern w:val="0"/>
                <w:sz w:val="24"/>
                <w:highlight w:val="none"/>
              </w:rPr>
              <w:t>分；其他或无响应的，得0分。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10</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指标协同提升及迎考支撑服务方案</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方案科学合理、内容完整、详细、切实可行，得1</w:t>
            </w:r>
            <w:r>
              <w:rPr>
                <w:rFonts w:asciiTheme="majorEastAsia" w:hAnsiTheme="majorEastAsia" w:eastAsiaTheme="majorEastAsia" w:cstheme="majorEastAsia"/>
                <w:kern w:val="0"/>
                <w:sz w:val="24"/>
                <w:highlight w:val="none"/>
              </w:rPr>
              <w:t>0</w:t>
            </w:r>
            <w:r>
              <w:rPr>
                <w:rFonts w:hint="eastAsia" w:asciiTheme="majorEastAsia" w:hAnsiTheme="majorEastAsia" w:eastAsiaTheme="majorEastAsia" w:cstheme="majorEastAsia"/>
                <w:kern w:val="0"/>
                <w:sz w:val="24"/>
                <w:highlight w:val="none"/>
              </w:rPr>
              <w:t>分； 方案比较科学合理、内容比较完整、详细、可行，得</w:t>
            </w:r>
            <w:r>
              <w:rPr>
                <w:rFonts w:asciiTheme="majorEastAsia" w:hAnsiTheme="majorEastAsia" w:eastAsiaTheme="majorEastAsia" w:cstheme="majorEastAsia"/>
                <w:kern w:val="0"/>
                <w:sz w:val="24"/>
                <w:highlight w:val="none"/>
              </w:rPr>
              <w:t>7</w:t>
            </w:r>
            <w:r>
              <w:rPr>
                <w:rFonts w:hint="eastAsia" w:asciiTheme="majorEastAsia" w:hAnsiTheme="majorEastAsia" w:eastAsiaTheme="majorEastAsia" w:cstheme="majorEastAsia"/>
                <w:kern w:val="0"/>
                <w:sz w:val="24"/>
                <w:highlight w:val="none"/>
              </w:rPr>
              <w:t>分；方案基本科学合理、内容基本完整、详细、可行，得</w:t>
            </w:r>
            <w:r>
              <w:rPr>
                <w:rFonts w:asciiTheme="majorEastAsia" w:hAnsiTheme="majorEastAsia" w:eastAsiaTheme="majorEastAsia" w:cstheme="majorEastAsia"/>
                <w:kern w:val="0"/>
                <w:sz w:val="24"/>
                <w:highlight w:val="none"/>
              </w:rPr>
              <w:t>3</w:t>
            </w:r>
            <w:r>
              <w:rPr>
                <w:rFonts w:hint="eastAsia" w:asciiTheme="majorEastAsia" w:hAnsiTheme="majorEastAsia" w:eastAsiaTheme="majorEastAsia" w:cstheme="majorEastAsia"/>
                <w:kern w:val="0"/>
                <w:sz w:val="24"/>
                <w:highlight w:val="none"/>
              </w:rPr>
              <w:t>分；其他或无响应的，得0分。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5</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质量控制保障措施和方法</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措施和方法完整、完善、合理可行，得</w:t>
            </w:r>
            <w:r>
              <w:rPr>
                <w:rFonts w:asciiTheme="majorEastAsia" w:hAnsiTheme="majorEastAsia" w:eastAsiaTheme="majorEastAsia" w:cstheme="majorEastAsia"/>
                <w:kern w:val="0"/>
                <w:sz w:val="24"/>
                <w:highlight w:val="none"/>
              </w:rPr>
              <w:t>5</w:t>
            </w:r>
            <w:r>
              <w:rPr>
                <w:rFonts w:hint="eastAsia" w:asciiTheme="majorEastAsia" w:hAnsiTheme="majorEastAsia" w:eastAsiaTheme="majorEastAsia" w:cstheme="majorEastAsia"/>
                <w:kern w:val="0"/>
                <w:sz w:val="24"/>
                <w:highlight w:val="none"/>
              </w:rPr>
              <w:t>分；措施和方法比较完整、完善、可行，得</w:t>
            </w:r>
            <w:r>
              <w:rPr>
                <w:rFonts w:asciiTheme="majorEastAsia" w:hAnsiTheme="majorEastAsia" w:eastAsiaTheme="majorEastAsia" w:cstheme="majorEastAsia"/>
                <w:kern w:val="0"/>
                <w:sz w:val="24"/>
                <w:highlight w:val="none"/>
              </w:rPr>
              <w:t>3</w:t>
            </w:r>
            <w:r>
              <w:rPr>
                <w:rFonts w:hint="eastAsia" w:asciiTheme="majorEastAsia" w:hAnsiTheme="majorEastAsia" w:eastAsiaTheme="majorEastAsia" w:cstheme="majorEastAsia"/>
                <w:kern w:val="0"/>
                <w:sz w:val="24"/>
                <w:highlight w:val="none"/>
              </w:rPr>
              <w:t>分；措施和方法基本完整、可行，得1分；其他或无响应的，得0分。</w:t>
            </w:r>
          </w:p>
        </w:tc>
      </w:tr>
    </w:tbl>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2.将所有评审小组成员所评各项的得分进行算术平均（按四舍五入原则精确到小数点后三位），再汇总得出该供应商的技术评分（按四舍五入原则精确到小数点后两位）。</w:t>
      </w:r>
    </w:p>
    <w:p>
      <w:pPr>
        <w:spacing w:line="360" w:lineRule="auto"/>
        <w:ind w:firstLine="480" w:firstLineChars="200"/>
        <w:rPr>
          <w:rFonts w:asciiTheme="majorEastAsia" w:hAnsiTheme="majorEastAsia" w:eastAsiaTheme="majorEastAsia" w:cstheme="majorEastAsia"/>
          <w:sz w:val="24"/>
          <w:highlight w:val="none"/>
          <w:lang w:val="en"/>
        </w:rPr>
      </w:pPr>
      <w:r>
        <w:rPr>
          <w:rFonts w:hint="eastAsia" w:asciiTheme="majorEastAsia" w:hAnsiTheme="majorEastAsia" w:eastAsiaTheme="majorEastAsia" w:cstheme="majorEastAsia"/>
          <w:sz w:val="24"/>
          <w:highlight w:val="none"/>
          <w:lang w:val="en"/>
        </w:rPr>
        <w:t>（四）商务评分</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1.由评审小组成员对所有有效报价文件的商务条件进行审核和评价，填写《商务评分表》，如下：</w:t>
      </w:r>
    </w:p>
    <w:tbl>
      <w:tblPr>
        <w:tblStyle w:val="7"/>
        <w:tblW w:w="82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741"/>
        <w:gridCol w:w="3233"/>
        <w:gridCol w:w="33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分值（ 40 ）</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评审内容</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评分细则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10</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供应商综合实力</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（1）供应商同时具有ISO9001:质量管理体系认证；ISO/IEC 27001:信息安全管理体系认证证书；ISO/IEC 20000信息技术服务管理体系认证证书，得</w:t>
            </w:r>
            <w:r>
              <w:rPr>
                <w:rFonts w:asciiTheme="majorEastAsia" w:hAnsiTheme="majorEastAsia" w:eastAsiaTheme="majorEastAsia" w:cstheme="majorEastAsia"/>
                <w:kern w:val="0"/>
                <w:sz w:val="24"/>
                <w:highlight w:val="none"/>
              </w:rPr>
              <w:t>3</w:t>
            </w:r>
            <w:r>
              <w:rPr>
                <w:rFonts w:hint="eastAsia" w:asciiTheme="majorEastAsia" w:hAnsiTheme="majorEastAsia" w:eastAsiaTheme="majorEastAsia" w:cstheme="majorEastAsia"/>
                <w:kern w:val="0"/>
                <w:sz w:val="24"/>
                <w:highlight w:val="none"/>
              </w:rPr>
              <w:t>分，否则不得分。</w:t>
            </w:r>
          </w:p>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（2）供应商具备软件能力成熟度模型集成认证CMMI</w:t>
            </w:r>
            <w:r>
              <w:rPr>
                <w:rFonts w:asciiTheme="majorEastAsia" w:hAnsiTheme="majorEastAsia" w:eastAsiaTheme="majorEastAsia" w:cstheme="majorEastAsia"/>
                <w:kern w:val="0"/>
                <w:sz w:val="24"/>
                <w:highlight w:val="none"/>
              </w:rPr>
              <w:t>5</w:t>
            </w:r>
            <w:r>
              <w:rPr>
                <w:rFonts w:hint="eastAsia" w:asciiTheme="majorEastAsia" w:hAnsiTheme="majorEastAsia" w:eastAsiaTheme="majorEastAsia" w:cstheme="majorEastAsia"/>
                <w:kern w:val="0"/>
                <w:sz w:val="24"/>
                <w:highlight w:val="none"/>
              </w:rPr>
              <w:t>认证证书，得3分，否则不得分。</w:t>
            </w:r>
          </w:p>
          <w:p>
            <w:pPr>
              <w:widowControl/>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（3）供应商具有ITSS信息技术服务运行维护标准符合性评估成熟度二级及以上证书,得</w:t>
            </w:r>
            <w:r>
              <w:rPr>
                <w:rFonts w:asciiTheme="majorEastAsia" w:hAnsiTheme="majorEastAsia" w:eastAsiaTheme="majorEastAsia" w:cstheme="majorEastAsia"/>
                <w:kern w:val="0"/>
                <w:sz w:val="24"/>
                <w:highlight w:val="none"/>
              </w:rPr>
              <w:t>2</w:t>
            </w:r>
            <w:r>
              <w:rPr>
                <w:rFonts w:hint="eastAsia" w:asciiTheme="majorEastAsia" w:hAnsiTheme="majorEastAsia" w:eastAsiaTheme="majorEastAsia" w:cstheme="majorEastAsia"/>
                <w:kern w:val="0"/>
                <w:sz w:val="24"/>
                <w:highlight w:val="none"/>
              </w:rPr>
              <w:t>分，否则不得分。</w:t>
            </w:r>
          </w:p>
          <w:p>
            <w:pPr>
              <w:widowControl/>
              <w:spacing w:line="360" w:lineRule="auto"/>
              <w:jc w:val="left"/>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kern w:val="0"/>
                <w:sz w:val="24"/>
                <w:highlight w:val="none"/>
              </w:rPr>
              <w:t>（</w:t>
            </w:r>
            <w:r>
              <w:rPr>
                <w:rFonts w:asciiTheme="majorEastAsia" w:hAnsiTheme="majorEastAsia" w:eastAsiaTheme="majorEastAsia" w:cstheme="majorEastAsia"/>
                <w:kern w:val="0"/>
                <w:sz w:val="24"/>
                <w:highlight w:val="none"/>
              </w:rPr>
              <w:t>4</w:t>
            </w:r>
            <w:r>
              <w:rPr>
                <w:rFonts w:hint="eastAsia" w:asciiTheme="majorEastAsia" w:hAnsiTheme="majorEastAsia" w:eastAsiaTheme="majorEastAsia" w:cstheme="majorEastAsia"/>
                <w:kern w:val="0"/>
                <w:sz w:val="24"/>
                <w:highlight w:val="none"/>
              </w:rPr>
              <w:t>）供应商具有</w:t>
            </w:r>
            <w:bookmarkStart w:id="253" w:name="_Toc44508157"/>
            <w:bookmarkStart w:id="254" w:name="_Toc46734652"/>
            <w:bookmarkStart w:id="255" w:name="_Toc86931931"/>
            <w:bookmarkStart w:id="256" w:name="_Toc78567559"/>
            <w:bookmarkStart w:id="257" w:name="_Toc65137080"/>
            <w:bookmarkStart w:id="258" w:name="_Toc73352583"/>
            <w:bookmarkStart w:id="259" w:name="_Toc24023"/>
            <w:bookmarkStart w:id="260" w:name="_Toc31877"/>
            <w:bookmarkStart w:id="261" w:name="_Toc11277"/>
            <w:bookmarkStart w:id="262" w:name="_Toc65241314"/>
            <w:bookmarkStart w:id="263" w:name="_Toc49421110"/>
            <w:r>
              <w:rPr>
                <w:rFonts w:hint="eastAsia" w:asciiTheme="majorEastAsia" w:hAnsiTheme="majorEastAsia" w:eastAsiaTheme="majorEastAsia" w:cstheme="majorEastAsia"/>
                <w:kern w:val="0"/>
                <w:sz w:val="24"/>
                <w:highlight w:val="none"/>
              </w:rPr>
              <w:t>计算机信息系统安全服务等级证</w:t>
            </w:r>
            <w:bookmarkEnd w:id="253"/>
            <w:bookmarkEnd w:id="254"/>
            <w:bookmarkEnd w:id="255"/>
            <w:bookmarkEnd w:id="256"/>
            <w:bookmarkEnd w:id="257"/>
            <w:bookmarkEnd w:id="258"/>
            <w:bookmarkEnd w:id="259"/>
            <w:bookmarkEnd w:id="260"/>
            <w:bookmarkEnd w:id="261"/>
            <w:bookmarkEnd w:id="262"/>
            <w:bookmarkEnd w:id="263"/>
            <w:r>
              <w:rPr>
                <w:rFonts w:hint="eastAsia" w:asciiTheme="majorEastAsia" w:hAnsiTheme="majorEastAsia" w:eastAsiaTheme="majorEastAsia" w:cstheme="majorEastAsia"/>
                <w:kern w:val="0"/>
                <w:sz w:val="24"/>
                <w:highlight w:val="none"/>
              </w:rPr>
              <w:t>（一级）,得</w:t>
            </w:r>
            <w:r>
              <w:rPr>
                <w:rFonts w:asciiTheme="majorEastAsia" w:hAnsiTheme="majorEastAsia" w:eastAsiaTheme="majorEastAsia" w:cstheme="majorEastAsia"/>
                <w:kern w:val="0"/>
                <w:sz w:val="24"/>
                <w:highlight w:val="none"/>
              </w:rPr>
              <w:t>2</w:t>
            </w:r>
            <w:r>
              <w:rPr>
                <w:rFonts w:hint="eastAsia" w:asciiTheme="majorEastAsia" w:hAnsiTheme="majorEastAsia" w:eastAsiaTheme="majorEastAsia" w:cstheme="majorEastAsia"/>
                <w:kern w:val="0"/>
                <w:sz w:val="24"/>
                <w:highlight w:val="none"/>
              </w:rPr>
              <w:t>分，否则不得分。</w:t>
            </w:r>
          </w:p>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注：报价文件中提供以上相关证书扫描件，否则相应项不得分。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6</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投入本项目管理人员（项目经理）的资质情况</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项目经理具备以下要求：</w:t>
            </w:r>
          </w:p>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（1）具备I</w:t>
            </w:r>
            <w:r>
              <w:rPr>
                <w:rFonts w:asciiTheme="majorEastAsia" w:hAnsiTheme="majorEastAsia" w:eastAsiaTheme="majorEastAsia" w:cstheme="majorEastAsia"/>
                <w:kern w:val="0"/>
                <w:sz w:val="24"/>
                <w:highlight w:val="none"/>
              </w:rPr>
              <w:t>TIL</w:t>
            </w:r>
            <w:r>
              <w:rPr>
                <w:rFonts w:hint="eastAsia" w:asciiTheme="majorEastAsia" w:hAnsiTheme="majorEastAsia" w:eastAsiaTheme="majorEastAsia" w:cstheme="majorEastAsia"/>
                <w:kern w:val="0"/>
                <w:sz w:val="24"/>
                <w:highlight w:val="none"/>
              </w:rPr>
              <w:t>认证证书；</w:t>
            </w:r>
            <w:r>
              <w:rPr>
                <w:rFonts w:hint="eastAsia" w:asciiTheme="majorEastAsia" w:hAnsiTheme="majorEastAsia" w:eastAsiaTheme="majorEastAsia" w:cstheme="majorEastAsia"/>
                <w:kern w:val="0"/>
                <w:sz w:val="24"/>
                <w:highlight w:val="none"/>
              </w:rPr>
              <w:br w:type="textWrapping"/>
            </w:r>
            <w:r>
              <w:rPr>
                <w:rFonts w:hint="eastAsia" w:asciiTheme="majorEastAsia" w:hAnsiTheme="majorEastAsia" w:eastAsiaTheme="majorEastAsia" w:cstheme="majorEastAsia"/>
                <w:kern w:val="0"/>
                <w:sz w:val="24"/>
                <w:highlight w:val="none"/>
              </w:rPr>
              <w:t>（2）具有注册信息安全工程师（C</w:t>
            </w:r>
            <w:r>
              <w:rPr>
                <w:rFonts w:asciiTheme="majorEastAsia" w:hAnsiTheme="majorEastAsia" w:eastAsiaTheme="majorEastAsia" w:cstheme="majorEastAsia"/>
                <w:kern w:val="0"/>
                <w:sz w:val="24"/>
                <w:highlight w:val="none"/>
              </w:rPr>
              <w:t>ISP</w:t>
            </w:r>
            <w:r>
              <w:rPr>
                <w:rFonts w:hint="eastAsia" w:asciiTheme="majorEastAsia" w:hAnsiTheme="majorEastAsia" w:eastAsiaTheme="majorEastAsia" w:cstheme="majorEastAsia"/>
                <w:kern w:val="0"/>
                <w:sz w:val="24"/>
                <w:highlight w:val="none"/>
              </w:rPr>
              <w:t>）认证证书；</w:t>
            </w:r>
          </w:p>
          <w:p>
            <w:pPr>
              <w:ind w:firstLine="210" w:firstLineChars="100"/>
              <w:rPr>
                <w:highlight w:val="none"/>
              </w:rPr>
            </w:pPr>
            <w:r>
              <w:rPr>
                <w:rFonts w:hint="eastAsia"/>
                <w:highlight w:val="none"/>
              </w:rPr>
              <w:t>（</w:t>
            </w:r>
            <w:r>
              <w:rPr>
                <w:highlight w:val="none"/>
              </w:rPr>
              <w:t>3</w:t>
            </w:r>
            <w:r>
              <w:rPr>
                <w:rFonts w:hint="eastAsia"/>
                <w:highlight w:val="none"/>
              </w:rPr>
              <w:t>）具</w:t>
            </w:r>
            <w:r>
              <w:rPr>
                <w:rFonts w:hint="eastAsia" w:asciiTheme="majorEastAsia" w:hAnsiTheme="majorEastAsia" w:eastAsiaTheme="majorEastAsia" w:cstheme="majorEastAsia"/>
                <w:kern w:val="0"/>
                <w:sz w:val="24"/>
                <w:highlight w:val="none"/>
              </w:rPr>
              <w:t>有</w:t>
            </w:r>
            <w:r>
              <w:rPr>
                <w:rFonts w:asciiTheme="majorEastAsia" w:hAnsiTheme="majorEastAsia" w:eastAsiaTheme="majorEastAsia" w:cstheme="majorEastAsia"/>
                <w:kern w:val="0"/>
                <w:sz w:val="24"/>
                <w:highlight w:val="none"/>
              </w:rPr>
              <w:t>CCIE</w:t>
            </w:r>
            <w:r>
              <w:rPr>
                <w:rFonts w:hint="eastAsia" w:asciiTheme="majorEastAsia" w:hAnsiTheme="majorEastAsia" w:eastAsiaTheme="majorEastAsia" w:cstheme="majorEastAsia"/>
                <w:kern w:val="0"/>
                <w:sz w:val="24"/>
                <w:highlight w:val="none"/>
              </w:rPr>
              <w:t>认证证书;</w:t>
            </w:r>
          </w:p>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w:t>
            </w:r>
            <w:r>
              <w:rPr>
                <w:rFonts w:asciiTheme="majorEastAsia" w:hAnsiTheme="majorEastAsia" w:eastAsiaTheme="majorEastAsia" w:cstheme="majorEastAsia"/>
                <w:kern w:val="0"/>
                <w:sz w:val="24"/>
                <w:highlight w:val="none"/>
              </w:rPr>
              <w:t>4</w:t>
            </w:r>
            <w:r>
              <w:rPr>
                <w:rFonts w:hint="eastAsia" w:asciiTheme="majorEastAsia" w:hAnsiTheme="majorEastAsia" w:eastAsiaTheme="majorEastAsia" w:cstheme="majorEastAsia"/>
                <w:kern w:val="0"/>
                <w:sz w:val="24"/>
                <w:highlight w:val="none"/>
              </w:rPr>
              <w:t>）本科或以上学历证书或毕业证书。</w:t>
            </w:r>
          </w:p>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以上每项</w:t>
            </w:r>
            <w:r>
              <w:rPr>
                <w:rFonts w:asciiTheme="majorEastAsia" w:hAnsiTheme="majorEastAsia" w:eastAsiaTheme="majorEastAsia" w:cstheme="majorEastAsia"/>
                <w:kern w:val="0"/>
                <w:sz w:val="24"/>
                <w:highlight w:val="none"/>
              </w:rPr>
              <w:t>1.5</w:t>
            </w:r>
            <w:r>
              <w:rPr>
                <w:rFonts w:hint="eastAsia" w:asciiTheme="majorEastAsia" w:hAnsiTheme="majorEastAsia" w:eastAsiaTheme="majorEastAsia" w:cstheme="majorEastAsia"/>
                <w:kern w:val="0"/>
                <w:sz w:val="24"/>
                <w:highlight w:val="none"/>
              </w:rPr>
              <w:t>分，最高6分。</w:t>
            </w:r>
            <w:r>
              <w:rPr>
                <w:rFonts w:hint="eastAsia" w:asciiTheme="majorEastAsia" w:hAnsiTheme="majorEastAsia" w:eastAsiaTheme="majorEastAsia" w:cstheme="majorEastAsia"/>
                <w:kern w:val="0"/>
                <w:sz w:val="24"/>
                <w:highlight w:val="none"/>
              </w:rPr>
              <w:br w:type="textWrapping"/>
            </w:r>
            <w:r>
              <w:rPr>
                <w:rFonts w:hint="eastAsia" w:asciiTheme="majorEastAsia" w:hAnsiTheme="majorEastAsia" w:eastAsiaTheme="majorEastAsia" w:cstheme="majorEastAsia"/>
                <w:kern w:val="0"/>
                <w:sz w:val="24"/>
                <w:highlight w:val="none"/>
              </w:rPr>
              <w:t>要求提供项目经理的证书扫描件及在本单位任职的外部证明材料（加盖政府有关部门印章的报价</w:t>
            </w:r>
            <w:bookmarkStart w:id="476" w:name="_GoBack"/>
            <w:r>
              <w:rPr>
                <w:rFonts w:hint="eastAsia" w:asciiTheme="majorEastAsia" w:hAnsiTheme="majorEastAsia" w:eastAsiaTheme="majorEastAsia" w:cstheme="majorEastAsia"/>
                <w:kern w:val="0"/>
                <w:sz w:val="24"/>
                <w:highlight w:val="none"/>
              </w:rPr>
              <w:t>截止</w:t>
            </w:r>
            <w:r>
              <w:rPr>
                <w:rFonts w:hint="eastAsia" w:asciiTheme="majorEastAsia" w:hAnsiTheme="majorEastAsia" w:eastAsiaTheme="majorEastAsia" w:cstheme="majorEastAsia"/>
                <w:kern w:val="0"/>
                <w:sz w:val="24"/>
                <w:highlight w:val="none"/>
                <w:lang w:eastAsia="zh-CN"/>
              </w:rPr>
              <w:t>到</w:t>
            </w:r>
            <w:r>
              <w:rPr>
                <w:rFonts w:hint="eastAsia" w:asciiTheme="majorEastAsia" w:hAnsiTheme="majorEastAsia" w:eastAsiaTheme="majorEastAsia" w:cstheme="majorEastAsia"/>
                <w:kern w:val="0"/>
                <w:sz w:val="24"/>
                <w:highlight w:val="none"/>
              </w:rPr>
              <w:t>日前</w:t>
            </w:r>
            <w:bookmarkEnd w:id="476"/>
            <w:r>
              <w:rPr>
                <w:rFonts w:hint="eastAsia" w:asciiTheme="majorEastAsia" w:hAnsiTheme="majorEastAsia" w:eastAsiaTheme="majorEastAsia" w:cstheme="majorEastAsia"/>
                <w:kern w:val="0"/>
                <w:sz w:val="24"/>
                <w:highlight w:val="none"/>
              </w:rPr>
              <w:t>半年内任1个月的《投保单》或《社会保险参保人员证明》，或单位代缴个人所得税税单等）扫描件，否则不得分。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10</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投入本项目服务人员的资质情况（项目经理除外）</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拟投入本项目团队人员的资质具备以下要求（项目经理除外）：</w:t>
            </w:r>
            <w:r>
              <w:rPr>
                <w:rFonts w:hint="eastAsia" w:asciiTheme="majorEastAsia" w:hAnsiTheme="majorEastAsia" w:eastAsiaTheme="majorEastAsia" w:cstheme="majorEastAsia"/>
                <w:kern w:val="0"/>
                <w:sz w:val="24"/>
                <w:highlight w:val="none"/>
              </w:rPr>
              <w:br w:type="textWrapping"/>
            </w:r>
            <w:r>
              <w:rPr>
                <w:rFonts w:hint="eastAsia" w:asciiTheme="majorEastAsia" w:hAnsiTheme="majorEastAsia" w:eastAsiaTheme="majorEastAsia" w:cstheme="majorEastAsia"/>
                <w:kern w:val="0"/>
                <w:sz w:val="24"/>
                <w:highlight w:val="none"/>
              </w:rPr>
              <w:t>（1）具备本科或以上学历证书或毕业证书，且同时具备计算机类高级证书（如高级信息系统项目管理师证书、高级网络规划设计师证书、高级系统架构设计师证书等），一个得2分，最高</w:t>
            </w:r>
            <w:r>
              <w:rPr>
                <w:rFonts w:asciiTheme="majorEastAsia" w:hAnsiTheme="majorEastAsia" w:eastAsiaTheme="majorEastAsia" w:cstheme="majorEastAsia"/>
                <w:kern w:val="0"/>
                <w:sz w:val="24"/>
                <w:highlight w:val="none"/>
              </w:rPr>
              <w:t>8</w:t>
            </w:r>
            <w:r>
              <w:rPr>
                <w:rFonts w:hint="eastAsia" w:asciiTheme="majorEastAsia" w:hAnsiTheme="majorEastAsia" w:eastAsiaTheme="majorEastAsia" w:cstheme="majorEastAsia"/>
                <w:kern w:val="0"/>
                <w:sz w:val="24"/>
                <w:highlight w:val="none"/>
              </w:rPr>
              <w:t>分。</w:t>
            </w:r>
            <w:r>
              <w:rPr>
                <w:rFonts w:hint="eastAsia" w:asciiTheme="majorEastAsia" w:hAnsiTheme="majorEastAsia" w:eastAsiaTheme="majorEastAsia" w:cstheme="majorEastAsia"/>
                <w:kern w:val="0"/>
                <w:sz w:val="24"/>
                <w:highlight w:val="none"/>
              </w:rPr>
              <w:br w:type="textWrapping"/>
            </w:r>
            <w:r>
              <w:rPr>
                <w:rFonts w:hint="eastAsia" w:asciiTheme="majorEastAsia" w:hAnsiTheme="majorEastAsia" w:eastAsiaTheme="majorEastAsia" w:cstheme="majorEastAsia"/>
                <w:kern w:val="0"/>
                <w:sz w:val="24"/>
                <w:highlight w:val="none"/>
              </w:rPr>
              <w:t>（2）具备本科或以上学历证书或毕业证书，且同时具备计算机类中级证书（如中级数据库系统工程师证书、中级软件设计师证书、中级软件评测师证书等），一个得1分，最高得</w:t>
            </w:r>
            <w:r>
              <w:rPr>
                <w:rFonts w:asciiTheme="majorEastAsia" w:hAnsiTheme="majorEastAsia" w:eastAsiaTheme="majorEastAsia" w:cstheme="majorEastAsia"/>
                <w:kern w:val="0"/>
                <w:sz w:val="24"/>
                <w:highlight w:val="none"/>
              </w:rPr>
              <w:t>2</w:t>
            </w:r>
            <w:r>
              <w:rPr>
                <w:rFonts w:hint="eastAsia" w:asciiTheme="majorEastAsia" w:hAnsiTheme="majorEastAsia" w:eastAsiaTheme="majorEastAsia" w:cstheme="majorEastAsia"/>
                <w:kern w:val="0"/>
                <w:sz w:val="24"/>
                <w:highlight w:val="none"/>
              </w:rPr>
              <w:t>分。</w:t>
            </w:r>
            <w:r>
              <w:rPr>
                <w:rFonts w:hint="eastAsia" w:asciiTheme="majorEastAsia" w:hAnsiTheme="majorEastAsia" w:eastAsiaTheme="majorEastAsia" w:cstheme="majorEastAsia"/>
                <w:kern w:val="0"/>
                <w:sz w:val="24"/>
                <w:highlight w:val="none"/>
              </w:rPr>
              <w:br w:type="textWrapping"/>
            </w:r>
            <w:r>
              <w:rPr>
                <w:rFonts w:hint="eastAsia" w:asciiTheme="majorEastAsia" w:hAnsiTheme="majorEastAsia" w:eastAsiaTheme="majorEastAsia" w:cstheme="majorEastAsia"/>
                <w:kern w:val="0"/>
                <w:sz w:val="24"/>
                <w:highlight w:val="none"/>
              </w:rPr>
              <w:t>本小项最高得分为10分。如一人具有多个证书的，按一个证书评审，不重复计分。提供上述人员的证书扫描件及以上人员在本单位任职的外部证明材料（加盖政府有关部门印章的报价截止</w:t>
            </w:r>
            <w:r>
              <w:rPr>
                <w:rFonts w:hint="eastAsia" w:asciiTheme="majorEastAsia" w:hAnsiTheme="majorEastAsia" w:eastAsiaTheme="majorEastAsia" w:cstheme="majorEastAsia"/>
                <w:kern w:val="0"/>
                <w:sz w:val="24"/>
                <w:highlight w:val="none"/>
                <w:lang w:eastAsia="zh-CN"/>
              </w:rPr>
              <w:t>到</w:t>
            </w:r>
            <w:r>
              <w:rPr>
                <w:rFonts w:hint="eastAsia" w:asciiTheme="majorEastAsia" w:hAnsiTheme="majorEastAsia" w:eastAsiaTheme="majorEastAsia" w:cstheme="majorEastAsia"/>
                <w:kern w:val="0"/>
                <w:sz w:val="24"/>
                <w:highlight w:val="none"/>
              </w:rPr>
              <w:t>日前半年内任1个月的《投保单》或《社会保险参保人员证明》，或单位代缴个人所得税税单等）扫描件，否则不得分。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4</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同类项目经验：具备2018年以来完成同类项目经验（同类指政务服务类）</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供应商自2018年1月1日以来（以合同签订时间为准），承接同类服务项目，每个合同得</w:t>
            </w:r>
            <w:r>
              <w:rPr>
                <w:rFonts w:asciiTheme="majorEastAsia" w:hAnsiTheme="majorEastAsia" w:eastAsiaTheme="majorEastAsia" w:cstheme="majorEastAsia"/>
                <w:kern w:val="0"/>
                <w:sz w:val="24"/>
                <w:highlight w:val="none"/>
              </w:rPr>
              <w:t>1</w:t>
            </w:r>
            <w:r>
              <w:rPr>
                <w:rFonts w:hint="eastAsia" w:asciiTheme="majorEastAsia" w:hAnsiTheme="majorEastAsia" w:eastAsiaTheme="majorEastAsia" w:cstheme="majorEastAsia"/>
                <w:kern w:val="0"/>
                <w:sz w:val="24"/>
                <w:highlight w:val="none"/>
              </w:rPr>
              <w:t>分，本项最高得</w:t>
            </w:r>
            <w:r>
              <w:rPr>
                <w:rFonts w:asciiTheme="majorEastAsia" w:hAnsiTheme="majorEastAsia" w:eastAsiaTheme="majorEastAsia" w:cstheme="majorEastAsia"/>
                <w:kern w:val="0"/>
                <w:sz w:val="24"/>
                <w:highlight w:val="none"/>
              </w:rPr>
              <w:t>4</w:t>
            </w:r>
            <w:r>
              <w:rPr>
                <w:rFonts w:hint="eastAsia" w:asciiTheme="majorEastAsia" w:hAnsiTheme="majorEastAsia" w:eastAsiaTheme="majorEastAsia" w:cstheme="majorEastAsia"/>
                <w:kern w:val="0"/>
                <w:sz w:val="24"/>
                <w:highlight w:val="none"/>
              </w:rPr>
              <w:t>分。说明：报价文件中提供合同关键页扫描件。未按要求提供的不得分。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供应商具有政务方面的软件著作权。（需国家版权局颁发的证书）</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每提供一项得1分，最高4分。</w:t>
            </w:r>
          </w:p>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注：要求提供软件著作权证书扫描件并加盖公章。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4</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供应商信誉及获奖情况</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近2018年以来的同类服务中获得客户的正面评价材料，提供客户评价或表扬信扫描件（同一客户，不同项目、不同年份的证明材料只计一个），每个</w:t>
            </w:r>
            <w:r>
              <w:rPr>
                <w:rFonts w:asciiTheme="majorEastAsia" w:hAnsiTheme="majorEastAsia" w:eastAsiaTheme="majorEastAsia" w:cstheme="majorEastAsia"/>
                <w:kern w:val="0"/>
                <w:sz w:val="24"/>
                <w:highlight w:val="none"/>
              </w:rPr>
              <w:t>2</w:t>
            </w:r>
            <w:r>
              <w:rPr>
                <w:rFonts w:hint="eastAsia" w:asciiTheme="majorEastAsia" w:hAnsiTheme="majorEastAsia" w:eastAsiaTheme="majorEastAsia" w:cstheme="majorEastAsia"/>
                <w:kern w:val="0"/>
                <w:sz w:val="24"/>
                <w:highlight w:val="none"/>
              </w:rPr>
              <w:t>分，最高得</w:t>
            </w:r>
            <w:r>
              <w:rPr>
                <w:rFonts w:asciiTheme="majorEastAsia" w:hAnsiTheme="majorEastAsia" w:eastAsiaTheme="majorEastAsia" w:cstheme="majorEastAsia"/>
                <w:kern w:val="0"/>
                <w:sz w:val="24"/>
                <w:highlight w:val="none"/>
              </w:rPr>
              <w:t>4</w:t>
            </w:r>
            <w:r>
              <w:rPr>
                <w:rFonts w:hint="eastAsia" w:asciiTheme="majorEastAsia" w:hAnsiTheme="majorEastAsia" w:eastAsiaTheme="majorEastAsia" w:cstheme="majorEastAsia"/>
                <w:kern w:val="0"/>
                <w:sz w:val="24"/>
                <w:highlight w:val="none"/>
              </w:rPr>
              <w:t>分。注：以上证明材料提供盖章扫描件作为得分依据。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asciiTheme="majorEastAsia" w:hAnsiTheme="majorEastAsia" w:eastAsiaTheme="majorEastAsia" w:cstheme="majorEastAsia"/>
                <w:kern w:val="0"/>
                <w:sz w:val="24"/>
                <w:highlight w:val="none"/>
              </w:rPr>
              <w:t>2</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对非重大违法违规记录的扣分</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以“信用中国”（www.creditchina.gov.cn）网站为查询渠道：1.对列入行政处罚的供应商每一条记录扣0.5分；2.对列入失信惩戒的供应商每一条记录扣0.5分。以上合计最高扣</w:t>
            </w:r>
            <w:r>
              <w:rPr>
                <w:rFonts w:asciiTheme="majorEastAsia" w:hAnsiTheme="majorEastAsia" w:eastAsiaTheme="majorEastAsia" w:cstheme="majorEastAsia"/>
                <w:kern w:val="0"/>
                <w:sz w:val="24"/>
                <w:highlight w:val="none"/>
              </w:rPr>
              <w:t>2</w:t>
            </w:r>
            <w:r>
              <w:rPr>
                <w:rFonts w:hint="eastAsia" w:asciiTheme="majorEastAsia" w:hAnsiTheme="majorEastAsia" w:eastAsiaTheme="majorEastAsia" w:cstheme="majorEastAsia"/>
                <w:kern w:val="0"/>
                <w:sz w:val="24"/>
                <w:highlight w:val="none"/>
              </w:rPr>
              <w:t>分。如查询结果显示没有相关记录，视为没有上述非重大违法违规记录，则不扣分。以评审小组于评审时在上述网站查询结果为准，评审小组应将上述记录查询情况截图存档。</w:t>
            </w:r>
          </w:p>
        </w:tc>
      </w:tr>
    </w:tbl>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说明：</w:t>
      </w:r>
      <w:r>
        <w:rPr>
          <w:rFonts w:hint="eastAsia" w:asciiTheme="majorEastAsia" w:hAnsiTheme="majorEastAsia" w:eastAsiaTheme="majorEastAsia" w:cstheme="majorEastAsia"/>
          <w:color w:val="333333"/>
          <w:kern w:val="0"/>
          <w:sz w:val="24"/>
          <w:highlight w:val="none"/>
        </w:rPr>
        <w:t>1.</w:t>
      </w:r>
      <w:r>
        <w:rPr>
          <w:rFonts w:hint="eastAsia" w:asciiTheme="majorEastAsia" w:hAnsiTheme="majorEastAsia" w:eastAsiaTheme="majorEastAsia" w:cstheme="majorEastAsia"/>
          <w:color w:val="333333"/>
          <w:kern w:val="0"/>
          <w:sz w:val="24"/>
          <w:highlight w:val="none"/>
          <w:lang w:val="en"/>
        </w:rPr>
        <w:t>上表所列为供应商的商务条件。请供应商严格按照要求提交相关证明材料，否则有可能影响评审结果。</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2.将所有评审小组成员所评各项的得分进行算术平均（按四舍五入原则精确到小数点后三位），再汇总得出该供应商的商务评分（按四舍五入原则精确到小数点后两位）。</w:t>
      </w:r>
    </w:p>
    <w:p>
      <w:pPr>
        <w:spacing w:line="360" w:lineRule="auto"/>
        <w:ind w:firstLine="480" w:firstLineChars="200"/>
        <w:rPr>
          <w:rFonts w:asciiTheme="majorEastAsia" w:hAnsiTheme="majorEastAsia" w:eastAsiaTheme="majorEastAsia" w:cstheme="majorEastAsia"/>
          <w:sz w:val="24"/>
          <w:highlight w:val="none"/>
          <w:lang w:val="en"/>
        </w:rPr>
      </w:pPr>
      <w:r>
        <w:rPr>
          <w:rFonts w:hint="eastAsia" w:asciiTheme="majorEastAsia" w:hAnsiTheme="majorEastAsia" w:eastAsiaTheme="majorEastAsia" w:cstheme="majorEastAsia"/>
          <w:sz w:val="24"/>
          <w:highlight w:val="none"/>
          <w:lang w:val="en"/>
        </w:rPr>
        <w:t>  （五）价格评审</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1．价格核准：评审小组成员对有效供应商的详细报价进行复核，看其是否有计算错误或供货范围上的错误，修正错误的原则参见本章的第三条第（二）点。</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2．依据供应商提供的《适用政府采购政策情况表》（如有）、相关声明函或证明材料，评审小组成员进行以下价格扣除：</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 xml:space="preserve">依照《政府采购促进中小企业发展管理办法》的相关规定，凡符合要求的有效供应商，按照以下比例给予相应的价格扣除： </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 xml:space="preserve">A．对于不属于专门面向中小微企业采购的采购项目或预留份额项目中的非预留部分采购包，对符合《政府采购促进中小企业发展管理办法》规定的小微企业报价给予 8%的扣除，用扣除后的价格参加评审。 </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 xml:space="preserve">B．接受大中型企业与小微企业组成联合体或者允许大中型企业向一家或者多家小微企业分包的采购项目，对于联合协议或者分包意向协议约定小微企业的合同份额占到合同总金额 30%以上的，采购人应当对联合体或者大中型企业的报价给予 2%的扣除，用扣除后的价格参加评审。 </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 xml:space="preserve">注： </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 xml:space="preserve">(1).组成联合体或者接受分包的小微企业与联合体内其他企业、分包企业之间存在直接控股、管理关系的，不享受价格扣除优惠政策。价格扣除比例对小型企业和微型企业同等对待，不作区分。 </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 xml:space="preserve">(2).在货物采购项目中，供应商提供的货物既有中小微企业制造货物，也有大型企业制造货物的，不享受《政府采购促进中小企业发展管理办法》规定的中小微企业扶持政策。 </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3.计算价格评分：价格分统一采用低价优先法计算，各有效供应商的评审价（指报价报价经算术修正和落实政府采购政策需进行的价格扣除后的价格）中，取最低价为评审基准价，其价格分为满分。其他供应商的价格分统一按照下列公式计算：</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 xml:space="preserve">报价总报价价格评分=（评审基准价÷评审价）× </w:t>
      </w:r>
      <w:r>
        <w:rPr>
          <w:rFonts w:hint="eastAsia" w:asciiTheme="majorEastAsia" w:hAnsiTheme="majorEastAsia" w:eastAsiaTheme="majorEastAsia" w:cstheme="majorEastAsia"/>
          <w:color w:val="333333"/>
          <w:kern w:val="0"/>
          <w:sz w:val="24"/>
          <w:highlight w:val="none"/>
        </w:rPr>
        <w:t>10</w:t>
      </w:r>
      <w:r>
        <w:rPr>
          <w:rFonts w:hint="eastAsia" w:asciiTheme="majorEastAsia" w:hAnsiTheme="majorEastAsia" w:eastAsiaTheme="majorEastAsia" w:cstheme="majorEastAsia"/>
          <w:color w:val="333333"/>
          <w:kern w:val="0"/>
          <w:sz w:val="24"/>
          <w:highlight w:val="none"/>
          <w:lang w:val="en"/>
        </w:rPr>
        <w:t xml:space="preserve"> 分</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4．评审价仅用于计算价格评分，成交金额以实际报价价为准。</w:t>
      </w:r>
    </w:p>
    <w:p>
      <w:pPr>
        <w:spacing w:line="360" w:lineRule="auto"/>
        <w:ind w:firstLine="480" w:firstLineChars="200"/>
        <w:rPr>
          <w:rFonts w:asciiTheme="majorEastAsia" w:hAnsiTheme="majorEastAsia" w:eastAsiaTheme="majorEastAsia" w:cstheme="majorEastAsia"/>
          <w:sz w:val="24"/>
          <w:highlight w:val="none"/>
          <w:lang w:val="en"/>
        </w:rPr>
      </w:pPr>
      <w:r>
        <w:rPr>
          <w:rFonts w:hint="eastAsia" w:asciiTheme="majorEastAsia" w:hAnsiTheme="majorEastAsia" w:eastAsiaTheme="majorEastAsia" w:cstheme="majorEastAsia"/>
          <w:sz w:val="24"/>
          <w:highlight w:val="none"/>
          <w:lang w:val="en"/>
        </w:rPr>
        <w:t>（</w:t>
      </w:r>
      <w:r>
        <w:rPr>
          <w:rFonts w:hint="eastAsia" w:asciiTheme="majorEastAsia" w:hAnsiTheme="majorEastAsia" w:eastAsiaTheme="majorEastAsia" w:cstheme="majorEastAsia"/>
          <w:sz w:val="24"/>
          <w:highlight w:val="none"/>
        </w:rPr>
        <w:t>六</w:t>
      </w:r>
      <w:r>
        <w:rPr>
          <w:rFonts w:hint="eastAsia" w:asciiTheme="majorEastAsia" w:hAnsiTheme="majorEastAsia" w:eastAsiaTheme="majorEastAsia" w:cstheme="majorEastAsia"/>
          <w:sz w:val="24"/>
          <w:highlight w:val="none"/>
          <w:lang w:val="en"/>
        </w:rPr>
        <w:t>）综合评分的计算</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1.综合评分=技术评分+商务评分+价格评分</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 xml:space="preserve">2.各项得分按四舍五入原则精确到小数点后两位。将综合评分由高到低顺序排列。综合评分相同的，按价格评分由高到低顺序排列；综合评分相同，且价格评分相同的，按技术评分由高到低顺序排列。综合评分相同，且价格评分和技术评分均相同的，名次由评审小组抽签决定。 </w:t>
      </w:r>
    </w:p>
    <w:p>
      <w:pPr>
        <w:rPr>
          <w:rFonts w:asciiTheme="majorEastAsia" w:hAnsiTheme="majorEastAsia" w:eastAsiaTheme="majorEastAsia" w:cstheme="majorEastAsia"/>
          <w:highlight w:val="none"/>
        </w:rPr>
      </w:pP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（七）成交候选人推荐</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1.评审小组按上述排列向采购人推荐2名成交候选人。第二成交候选人报价高于第一成交候选人报价20％（含）以上的，只推荐1名成交候选人。第一成交候选人不得随意放弃成交资格。</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2.本项目使用综合评分法，对单一产品采购项目或设定核心产品的采购项目，对单一产品或核心产品提供相同品牌产品的不同供应商参加同一合同项下报价的，通过资格审查、符合性审查且评审后得分最高的同品牌供应商获得成交候选人推荐资格；评审得分相同的，由评审小组抽签确定一个供应商获得成交候选人推荐资格，其他同品牌供应商不作为成交候选人。</w:t>
      </w:r>
    </w:p>
    <w:p>
      <w:pPr>
        <w:spacing w:before="240" w:after="240" w:line="360" w:lineRule="auto"/>
        <w:ind w:firstLine="482" w:firstLineChars="200"/>
        <w:jc w:val="left"/>
        <w:outlineLvl w:val="1"/>
        <w:rPr>
          <w:rFonts w:asciiTheme="majorEastAsia" w:hAnsiTheme="majorEastAsia" w:eastAsiaTheme="majorEastAsia" w:cstheme="majorEastAsia"/>
          <w:b/>
          <w:bCs/>
          <w:kern w:val="28"/>
          <w:sz w:val="24"/>
          <w:highlight w:val="none"/>
        </w:rPr>
      </w:pPr>
      <w:bookmarkStart w:id="264" w:name="_Toc7651"/>
      <w:r>
        <w:rPr>
          <w:rFonts w:hint="eastAsia" w:asciiTheme="majorEastAsia" w:hAnsiTheme="majorEastAsia" w:eastAsiaTheme="majorEastAsia" w:cstheme="majorEastAsia"/>
          <w:b/>
          <w:bCs/>
          <w:kern w:val="28"/>
          <w:sz w:val="24"/>
          <w:highlight w:val="none"/>
        </w:rPr>
        <w:t>五、项目采购失败处理</w:t>
      </w:r>
      <w:bookmarkEnd w:id="264"/>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根据《政府采购法》第三十六条及采购文件的约定，本项目或子项目下列情况出现将作采购失败处理：</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（一）符合专业资格条件的供应商或者对采购文件作实质响应的有效供应商不足三家的</w:t>
      </w:r>
      <w:bookmarkStart w:id="265" w:name="EB7e063bb4e89549d28121d2674922c4fe"/>
      <w:r>
        <w:rPr>
          <w:rFonts w:hint="eastAsia" w:asciiTheme="majorEastAsia" w:hAnsiTheme="majorEastAsia" w:eastAsiaTheme="majorEastAsia" w:cstheme="majorEastAsia"/>
          <w:sz w:val="24"/>
          <w:highlight w:val="none"/>
        </w:rPr>
        <w:t>（说明：使用综合评分法的采购项目，提供相同品牌产品且通过资格审查、符合性审查的不同供应商参加同一合同项下报价的，按一家供应商计算）</w:t>
      </w:r>
      <w:bookmarkEnd w:id="265"/>
      <w:r>
        <w:rPr>
          <w:rFonts w:hint="eastAsia" w:asciiTheme="majorEastAsia" w:hAnsiTheme="majorEastAsia" w:eastAsiaTheme="majorEastAsia" w:cstheme="majorEastAsia"/>
          <w:sz w:val="24"/>
          <w:highlight w:val="none"/>
        </w:rPr>
        <w:t>。</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（二）出现影响采购公正的违法、违规行为的。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（三）供应商的报价均超过了采购预算，采购人不能支付的。 </w:t>
      </w:r>
    </w:p>
    <w:p>
      <w:pPr>
        <w:spacing w:line="360" w:lineRule="auto"/>
        <w:ind w:firstLine="480" w:firstLineChars="200"/>
        <w:rPr>
          <w:rFonts w:asciiTheme="majorEastAsia" w:hAnsiTheme="majorEastAsia" w:eastAsiaTheme="majorEastAsia" w:cstheme="majorEastAsia"/>
          <w:sz w:val="24"/>
          <w:szCs w:val="22"/>
          <w:highlight w:val="none"/>
        </w:rPr>
      </w:pPr>
      <w:r>
        <w:rPr>
          <w:rFonts w:hint="eastAsia" w:asciiTheme="majorEastAsia" w:hAnsiTheme="majorEastAsia" w:eastAsiaTheme="majorEastAsia" w:cstheme="majorEastAsia"/>
          <w:sz w:val="24"/>
          <w:highlight w:val="none"/>
        </w:rPr>
        <w:t>（四）因重大变故，采购任务取消的。</w:t>
      </w:r>
    </w:p>
    <w:p>
      <w:pPr>
        <w:spacing w:before="240" w:after="60" w:line="360" w:lineRule="auto"/>
        <w:ind w:firstLine="482" w:firstLineChars="200"/>
        <w:jc w:val="left"/>
        <w:outlineLvl w:val="1"/>
        <w:rPr>
          <w:rFonts w:asciiTheme="majorEastAsia" w:hAnsiTheme="majorEastAsia" w:eastAsiaTheme="majorEastAsia" w:cstheme="majorEastAsia"/>
          <w:b/>
          <w:bCs/>
          <w:kern w:val="28"/>
          <w:sz w:val="24"/>
          <w:highlight w:val="none"/>
        </w:rPr>
      </w:pPr>
      <w:bookmarkStart w:id="266" w:name="_Toc9789"/>
      <w:r>
        <w:rPr>
          <w:rFonts w:hint="eastAsia" w:asciiTheme="majorEastAsia" w:hAnsiTheme="majorEastAsia" w:eastAsiaTheme="majorEastAsia" w:cstheme="majorEastAsia"/>
          <w:b/>
          <w:bCs/>
          <w:kern w:val="28"/>
          <w:sz w:val="24"/>
          <w:highlight w:val="none"/>
        </w:rPr>
        <w:t>六、成交供应商的选定</w:t>
      </w:r>
      <w:bookmarkEnd w:id="266"/>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采购评审小组应当在评审结束后2个工作日内形成评审结果报告及《确认采购结果通知书》送采购人，评审结果报告应包括但不限于以下内容：参加评审小组组成情况、报价供应商情况、报价情况、需求响应情况、评审情况记录和说明、拟定成交供应商理由等；采购人应当自收到评审结果报告之日5个工作日内，在评审结果报告确定的成交候选人名单中按顺序确定成交人。</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第一成交候选人放弃成交或被依法认定成交无效的，采购人可以按顺序选择第二成交候选人。</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采购结果确认后，采购人将成交结果在采购信息发布网站上进行公告，并于公示完毕后7个工作日内将已盖章的《成交通知书》发给候选成交供应商，原件及扫描件均有效。</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不在成交名单之列者即为落选人，市政数局不再以其它方式另行通知。《成交通知书》将作为授予合同资格的唯一合法依据。</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成交人放弃成交的，应当依法承担相应的法律责任。</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凡发现成交人有下列行为之一的，将移交政府采购监督管理部门依法处理。</w:t>
      </w:r>
    </w:p>
    <w:p>
      <w:pPr>
        <w:widowControl/>
        <w:numPr>
          <w:ilvl w:val="2"/>
          <w:numId w:val="6"/>
        </w:numPr>
        <w:tabs>
          <w:tab w:val="left" w:pos="720"/>
        </w:tabs>
        <w:spacing w:line="360" w:lineRule="auto"/>
        <w:ind w:hanging="1058"/>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提供虚假材料谋取成交的。</w:t>
      </w:r>
    </w:p>
    <w:p>
      <w:pPr>
        <w:widowControl/>
        <w:numPr>
          <w:ilvl w:val="2"/>
          <w:numId w:val="6"/>
        </w:numPr>
        <w:tabs>
          <w:tab w:val="left" w:pos="720"/>
        </w:tabs>
        <w:spacing w:line="360" w:lineRule="auto"/>
        <w:ind w:hanging="1058"/>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采取不正当手段诋毁、排挤其他供应商的。</w:t>
      </w:r>
    </w:p>
    <w:p>
      <w:pPr>
        <w:widowControl/>
        <w:numPr>
          <w:ilvl w:val="2"/>
          <w:numId w:val="6"/>
        </w:numPr>
        <w:tabs>
          <w:tab w:val="left" w:pos="720"/>
        </w:tabs>
        <w:spacing w:line="360" w:lineRule="auto"/>
        <w:ind w:hanging="1058"/>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与采购人、其他供应商工作人员恶意串通的。</w:t>
      </w:r>
    </w:p>
    <w:p>
      <w:pPr>
        <w:widowControl/>
        <w:numPr>
          <w:ilvl w:val="2"/>
          <w:numId w:val="6"/>
        </w:numPr>
        <w:tabs>
          <w:tab w:val="left" w:pos="720"/>
        </w:tabs>
        <w:spacing w:line="360" w:lineRule="auto"/>
        <w:ind w:hanging="1058"/>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向采购人工作人员行贿或者提供其他不正当利益的。</w:t>
      </w:r>
    </w:p>
    <w:p>
      <w:pPr>
        <w:widowControl/>
        <w:numPr>
          <w:ilvl w:val="2"/>
          <w:numId w:val="6"/>
        </w:numPr>
        <w:tabs>
          <w:tab w:val="left" w:pos="720"/>
        </w:tabs>
        <w:spacing w:line="360" w:lineRule="auto"/>
        <w:ind w:hanging="1058"/>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在采购过程中与采购人进行协商谈判的。</w:t>
      </w:r>
    </w:p>
    <w:p>
      <w:pPr>
        <w:widowControl/>
        <w:numPr>
          <w:ilvl w:val="2"/>
          <w:numId w:val="6"/>
        </w:numPr>
        <w:tabs>
          <w:tab w:val="left" w:pos="720"/>
        </w:tabs>
        <w:spacing w:line="360" w:lineRule="auto"/>
        <w:ind w:hanging="1058"/>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拒绝有关部门监督检查或者提供虚假情况的。</w:t>
      </w:r>
    </w:p>
    <w:p>
      <w:pPr>
        <w:widowControl/>
        <w:numPr>
          <w:ilvl w:val="2"/>
          <w:numId w:val="6"/>
        </w:numPr>
        <w:tabs>
          <w:tab w:val="left" w:pos="720"/>
        </w:tabs>
        <w:spacing w:line="360" w:lineRule="auto"/>
        <w:ind w:hanging="1058"/>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有法律、法规规定的其他损害采购人利益和社会公共利益情形的。</w:t>
      </w:r>
    </w:p>
    <w:p>
      <w:pPr>
        <w:spacing w:before="240" w:after="240" w:line="360" w:lineRule="auto"/>
        <w:ind w:firstLine="482" w:firstLineChars="200"/>
        <w:jc w:val="left"/>
        <w:outlineLvl w:val="1"/>
        <w:rPr>
          <w:rFonts w:asciiTheme="majorEastAsia" w:hAnsiTheme="majorEastAsia" w:eastAsiaTheme="majorEastAsia" w:cstheme="majorEastAsia"/>
          <w:b/>
          <w:bCs/>
          <w:kern w:val="28"/>
          <w:sz w:val="24"/>
          <w:highlight w:val="none"/>
        </w:rPr>
      </w:pPr>
      <w:bookmarkStart w:id="267" w:name="_Toc98579009"/>
      <w:bookmarkStart w:id="268" w:name="_Toc403491574"/>
      <w:bookmarkStart w:id="269" w:name="_Toc42394515"/>
      <w:bookmarkStart w:id="270" w:name="_Toc101951270"/>
      <w:bookmarkStart w:id="271" w:name="_Toc98579067"/>
      <w:bookmarkStart w:id="272" w:name="_Toc42394671"/>
      <w:bookmarkStart w:id="273" w:name="_Toc98579608"/>
      <w:bookmarkStart w:id="274" w:name="_Toc101775132"/>
      <w:bookmarkStart w:id="275" w:name="_Toc101843132"/>
      <w:bookmarkStart w:id="276" w:name="_Toc41884704"/>
      <w:bookmarkStart w:id="277" w:name="_Toc98580291"/>
      <w:bookmarkStart w:id="278" w:name="_Toc41723934"/>
      <w:bookmarkStart w:id="279" w:name="_Toc50276155"/>
      <w:bookmarkStart w:id="280" w:name="_Toc401575158"/>
      <w:bookmarkStart w:id="281" w:name="_Toc42313170"/>
      <w:bookmarkStart w:id="282" w:name="_Toc101771379"/>
      <w:bookmarkStart w:id="283" w:name="_Toc25500"/>
      <w:r>
        <w:rPr>
          <w:rFonts w:hint="eastAsia" w:asciiTheme="majorEastAsia" w:hAnsiTheme="majorEastAsia" w:eastAsiaTheme="majorEastAsia" w:cstheme="majorEastAsia"/>
          <w:b/>
          <w:bCs/>
          <w:kern w:val="28"/>
          <w:sz w:val="24"/>
          <w:highlight w:val="none"/>
        </w:rPr>
        <w:t>七、签约</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hint="eastAsia" w:asciiTheme="majorEastAsia" w:hAnsiTheme="majorEastAsia" w:eastAsiaTheme="majorEastAsia" w:cstheme="majorEastAsia"/>
          <w:b/>
          <w:bCs/>
          <w:kern w:val="28"/>
          <w:sz w:val="24"/>
          <w:highlight w:val="none"/>
        </w:rPr>
        <w:t>和备案</w:t>
      </w:r>
      <w:bookmarkEnd w:id="283"/>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一）采购人应当自《成交通知书》发出之日起二十日（第二章采购需求有相应约定的从其约定）内，按照采购文件和成交人报价文件的约定，与成交人签订书面合同。所签订的合同不得对采购文件和成交人报价文件作实质性修改。</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（二）采购人不得提出试用合格等任何不合理的要求作为签订合同的条件，且不得与成交人私下订立背离合同实质性内容的协议。</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（三）采购人应当自政府采购合同签订之日起2个工作日内，将政府采购合同进行备案和公告（包含依法签订的补充合同）。</w:t>
      </w:r>
    </w:p>
    <w:p>
      <w:pPr>
        <w:rPr>
          <w:rFonts w:asciiTheme="majorEastAsia" w:hAnsiTheme="majorEastAsia" w:eastAsiaTheme="majorEastAsia" w:cstheme="majorEastAsia"/>
          <w:b/>
          <w:bCs/>
          <w:sz w:val="36"/>
          <w:highlight w:val="none"/>
        </w:rPr>
      </w:pPr>
      <w:r>
        <w:rPr>
          <w:rFonts w:hint="eastAsia" w:asciiTheme="majorEastAsia" w:hAnsiTheme="majorEastAsia" w:eastAsiaTheme="majorEastAsia" w:cstheme="majorEastAsia"/>
          <w:b/>
          <w:bCs/>
          <w:sz w:val="36"/>
          <w:highlight w:val="none"/>
        </w:rPr>
        <w:br w:type="page"/>
      </w:r>
    </w:p>
    <w:p>
      <w:pPr>
        <w:spacing w:line="360" w:lineRule="auto"/>
        <w:jc w:val="center"/>
        <w:outlineLvl w:val="0"/>
        <w:rPr>
          <w:rFonts w:asciiTheme="majorEastAsia" w:hAnsiTheme="majorEastAsia" w:eastAsiaTheme="majorEastAsia" w:cstheme="majorEastAsia"/>
          <w:b/>
          <w:bCs/>
          <w:sz w:val="36"/>
          <w:highlight w:val="none"/>
        </w:rPr>
      </w:pPr>
      <w:bookmarkStart w:id="284" w:name="_Toc13926"/>
      <w:r>
        <w:rPr>
          <w:rFonts w:hint="eastAsia" w:asciiTheme="majorEastAsia" w:hAnsiTheme="majorEastAsia" w:eastAsiaTheme="majorEastAsia" w:cstheme="majorEastAsia"/>
          <w:b/>
          <w:bCs/>
          <w:sz w:val="36"/>
          <w:highlight w:val="none"/>
        </w:rPr>
        <w:t>第五章报价文件格式</w:t>
      </w:r>
      <w:bookmarkEnd w:id="284"/>
    </w:p>
    <w:p>
      <w:pPr>
        <w:widowControl/>
        <w:shd w:val="clear" w:color="auto" w:fill="FFFFFF"/>
        <w:spacing w:before="100" w:beforeAutospacing="1" w:after="300" w:line="360" w:lineRule="auto"/>
        <w:jc w:val="center"/>
        <w:outlineLvl w:val="1"/>
        <w:rPr>
          <w:rFonts w:asciiTheme="majorEastAsia" w:hAnsiTheme="majorEastAsia" w:eastAsiaTheme="majorEastAsia" w:cstheme="majorEastAsia"/>
          <w:color w:val="333333"/>
          <w:kern w:val="0"/>
          <w:sz w:val="28"/>
          <w:szCs w:val="28"/>
          <w:highlight w:val="none"/>
          <w:lang w:val="en"/>
        </w:rPr>
      </w:pPr>
      <w:bookmarkStart w:id="285" w:name="_Toc2908_WPSOffice_Level1"/>
      <w:bookmarkStart w:id="286" w:name="_Toc12997"/>
      <w:r>
        <w:rPr>
          <w:rFonts w:hint="eastAsia" w:asciiTheme="majorEastAsia" w:hAnsiTheme="majorEastAsia" w:eastAsiaTheme="majorEastAsia" w:cstheme="majorEastAsia"/>
          <w:b/>
          <w:bCs/>
          <w:kern w:val="0"/>
          <w:sz w:val="28"/>
          <w:szCs w:val="28"/>
          <w:highlight w:val="none"/>
        </w:rPr>
        <w:t>一、</w:t>
      </w:r>
      <w:r>
        <w:rPr>
          <w:rFonts w:hint="eastAsia" w:asciiTheme="majorEastAsia" w:hAnsiTheme="majorEastAsia" w:eastAsiaTheme="majorEastAsia" w:cstheme="majorEastAsia"/>
          <w:b/>
          <w:bCs/>
          <w:kern w:val="0"/>
          <w:sz w:val="28"/>
          <w:szCs w:val="28"/>
          <w:highlight w:val="none"/>
          <w:lang w:val="en"/>
        </w:rPr>
        <w:t>报价文件格式目录</w:t>
      </w:r>
      <w:bookmarkEnd w:id="285"/>
      <w:bookmarkEnd w:id="286"/>
      <w:r>
        <w:rPr>
          <w:rFonts w:hint="eastAsia" w:asciiTheme="majorEastAsia" w:hAnsiTheme="majorEastAsia" w:eastAsiaTheme="majorEastAsia" w:cstheme="majorEastAsia"/>
          <w:color w:val="333333"/>
          <w:kern w:val="0"/>
          <w:sz w:val="28"/>
          <w:szCs w:val="28"/>
          <w:highlight w:val="none"/>
          <w:lang w:val="en"/>
        </w:rPr>
        <w:t xml:space="preserve"> </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报价文件包括但不限于以下组成内容，请按顺序制作，本章有提供格式文件的请按格式要求提交。（签章要求：完成报价文件的制作后，应加盖</w:t>
      </w:r>
      <w:r>
        <w:rPr>
          <w:rFonts w:hint="eastAsia" w:asciiTheme="majorEastAsia" w:hAnsiTheme="majorEastAsia" w:eastAsiaTheme="majorEastAsia" w:cstheme="majorEastAsia"/>
          <w:color w:val="333333"/>
          <w:kern w:val="0"/>
          <w:sz w:val="24"/>
          <w:highlight w:val="none"/>
        </w:rPr>
        <w:t>纸质签章</w:t>
      </w:r>
      <w:r>
        <w:rPr>
          <w:rFonts w:hint="eastAsia" w:asciiTheme="majorEastAsia" w:hAnsiTheme="majorEastAsia" w:eastAsiaTheme="majorEastAsia" w:cstheme="majorEastAsia"/>
          <w:color w:val="333333"/>
          <w:kern w:val="0"/>
          <w:sz w:val="24"/>
          <w:highlight w:val="none"/>
          <w:lang w:val="en"/>
        </w:rPr>
        <w:t xml:space="preserve">。） </w:t>
      </w:r>
    </w:p>
    <w:tbl>
      <w:tblPr>
        <w:tblStyle w:val="7"/>
        <w:tblW w:w="82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61"/>
        <w:gridCol w:w="5637"/>
        <w:gridCol w:w="14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序号</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内容</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签章要求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8290"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商务文件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★报价承诺函</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★供应商资格声明函</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3</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供应商资格声明函》的附件（提供以下相关证照之一的扫描件）：1企业法人提供企业法人营业执照；2事业法人提供事业法人登记证；3其他组织提供其他组织的营业执照或执业许可证；4自然人提供居民身份证等。 </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授权委托证明书（法定代表人亲自办理报价事宜的，则无需提交本证明书）</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★报价一览表</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6</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报价明细表</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7</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★实质性响应条款一览表</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8</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相关业绩一览表(含该表备注要求的资料)</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9</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证书一览表(含该表备注要求的资料)</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10</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中小微企业证明材料（提供以下任一证明材料）：1中小企业声明函；2由省级以上监狱管理局、戒毒管理局(含新疆生产建设兵团)出具的属于监狱企业的证明文件；3残疾人福利性单位声明函</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11</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★属于分支机构报价的，还须提供分支机构的营业执照（执业许可证）扫描件及总公司（总所）出具给分支机构的授权书，授权书须加盖总公司（总所）公章</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12</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项目团队简历表（含资质信息）</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13</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供应商认为有必要说明的其他商务资料</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8290"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技术文件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服务方案一般性条款响应差异表</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供应商认为有必要说明的其他技术资料</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3</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对本项目采购需求的响应程度</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总体实施方案</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数据分析服务方案</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6</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对本项目的合理化建议</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7</w:t>
            </w:r>
          </w:p>
        </w:tc>
        <w:tc>
          <w:tcPr>
            <w:tcW w:w="563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质量控制保障措施和方法</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8290"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其他文件</w:t>
            </w:r>
          </w:p>
        </w:tc>
      </w:tr>
    </w:tbl>
    <w:p>
      <w:pPr>
        <w:widowControl/>
        <w:shd w:val="clear" w:color="auto" w:fill="FFFFFF"/>
        <w:spacing w:before="100" w:beforeAutospacing="1" w:after="300" w:line="360" w:lineRule="auto"/>
        <w:jc w:val="center"/>
        <w:outlineLvl w:val="2"/>
        <w:rPr>
          <w:rFonts w:asciiTheme="majorEastAsia" w:hAnsiTheme="majorEastAsia" w:eastAsiaTheme="majorEastAsia" w:cstheme="majorEastAsia"/>
          <w:color w:val="333333"/>
          <w:kern w:val="0"/>
          <w:sz w:val="24"/>
          <w:highlight w:val="none"/>
          <w:lang w:val="en"/>
        </w:rPr>
      </w:pPr>
      <w:bookmarkStart w:id="287" w:name="_Toc1243_WPSOffice_Level3"/>
      <w:bookmarkStart w:id="288" w:name="_Toc16876_WPSOffice_Level3"/>
      <w:bookmarkStart w:id="289" w:name="_Toc24356"/>
      <w:bookmarkStart w:id="290" w:name="_Toc22381"/>
      <w:bookmarkStart w:id="291" w:name="_Toc30679"/>
      <w:bookmarkStart w:id="292" w:name="_Toc27096_WPSOffice_Level3"/>
      <w:bookmarkStart w:id="293" w:name="_Toc1785"/>
      <w:bookmarkStart w:id="294" w:name="_Toc8442_WPSOffice_Level3"/>
      <w:bookmarkStart w:id="295" w:name="_Toc25532_WPSOffice_Level3"/>
      <w:r>
        <w:rPr>
          <w:rFonts w:hint="eastAsia" w:asciiTheme="majorEastAsia" w:hAnsiTheme="majorEastAsia" w:eastAsiaTheme="majorEastAsia" w:cstheme="majorEastAsia"/>
          <w:b/>
          <w:bCs/>
          <w:kern w:val="0"/>
          <w:sz w:val="24"/>
          <w:highlight w:val="none"/>
          <w:lang w:val="en"/>
        </w:rPr>
        <w:t>特别提示与要求！</w:t>
      </w:r>
      <w:bookmarkEnd w:id="287"/>
      <w:bookmarkEnd w:id="288"/>
      <w:bookmarkEnd w:id="289"/>
      <w:bookmarkEnd w:id="290"/>
      <w:bookmarkEnd w:id="291"/>
      <w:bookmarkEnd w:id="292"/>
      <w:bookmarkEnd w:id="293"/>
      <w:bookmarkEnd w:id="294"/>
      <w:bookmarkEnd w:id="295"/>
      <w:r>
        <w:rPr>
          <w:rFonts w:hint="eastAsia" w:asciiTheme="majorEastAsia" w:hAnsiTheme="majorEastAsia" w:eastAsiaTheme="majorEastAsia" w:cstheme="majorEastAsia"/>
          <w:color w:val="333333"/>
          <w:kern w:val="0"/>
          <w:sz w:val="24"/>
          <w:highlight w:val="none"/>
          <w:lang w:val="en"/>
        </w:rPr>
        <w:t xml:space="preserve"> </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请供应商严格按照表格内容及要求制作报价文件，所有证书类文件提供扫描件且必须在有效期内，表中带★的材料将作为供应商资格性和符合性审查的重要内容之一。</w:t>
      </w:r>
      <w:r>
        <w:rPr>
          <w:rFonts w:hint="eastAsia" w:asciiTheme="majorEastAsia" w:hAnsiTheme="majorEastAsia" w:eastAsiaTheme="majorEastAsia" w:cstheme="majorEastAsia"/>
          <w:b/>
          <w:bCs/>
          <w:color w:val="FF0000"/>
          <w:kern w:val="0"/>
          <w:sz w:val="24"/>
          <w:highlight w:val="none"/>
          <w:lang w:val="en"/>
        </w:rPr>
        <w:t>如</w:t>
      </w:r>
      <w:r>
        <w:rPr>
          <w:rFonts w:hint="eastAsia" w:asciiTheme="majorEastAsia" w:hAnsiTheme="majorEastAsia" w:eastAsiaTheme="majorEastAsia" w:cstheme="majorEastAsia"/>
          <w:b/>
          <w:bCs/>
          <w:kern w:val="0"/>
          <w:sz w:val="24"/>
          <w:highlight w:val="none"/>
          <w:lang w:val="en"/>
        </w:rPr>
        <w:t>★</w:t>
      </w:r>
      <w:r>
        <w:rPr>
          <w:rFonts w:hint="eastAsia" w:asciiTheme="majorEastAsia" w:hAnsiTheme="majorEastAsia" w:eastAsiaTheme="majorEastAsia" w:cstheme="majorEastAsia"/>
          <w:b/>
          <w:bCs/>
          <w:color w:val="FF0000"/>
          <w:kern w:val="0"/>
          <w:sz w:val="24"/>
          <w:highlight w:val="none"/>
          <w:lang w:val="en"/>
        </w:rPr>
        <w:t>内容未按上述规定上传报价材料，将严重影响评审结果。</w:t>
      </w:r>
      <w:r>
        <w:rPr>
          <w:rFonts w:hint="eastAsia" w:asciiTheme="majorEastAsia" w:hAnsiTheme="majorEastAsia" w:eastAsiaTheme="majorEastAsia" w:cstheme="majorEastAsia"/>
          <w:color w:val="333333"/>
          <w:kern w:val="0"/>
          <w:sz w:val="24"/>
          <w:highlight w:val="none"/>
          <w:lang w:val="en"/>
        </w:rPr>
        <w:t xml:space="preserve"> </w:t>
      </w:r>
    </w:p>
    <w:p>
      <w:pPr>
        <w:rPr>
          <w:rFonts w:asciiTheme="majorEastAsia" w:hAnsiTheme="majorEastAsia" w:eastAsiaTheme="majorEastAsia" w:cstheme="majorEastAsia"/>
          <w:highlight w:val="none"/>
        </w:rPr>
        <w:sectPr>
          <w:footerReference r:id="rId5" w:type="default"/>
          <w:pgSz w:w="11906" w:h="16838"/>
          <w:pgMar w:top="1440" w:right="1800" w:bottom="1440" w:left="1800" w:header="851" w:footer="992" w:gutter="0"/>
          <w:cols w:space="425" w:num="1"/>
          <w:docGrid w:type="lines" w:linePitch="312" w:charSpace="0"/>
        </w:sectPr>
      </w:pPr>
    </w:p>
    <w:p>
      <w:pPr>
        <w:jc w:val="center"/>
        <w:outlineLvl w:val="1"/>
        <w:rPr>
          <w:rFonts w:asciiTheme="majorEastAsia" w:hAnsiTheme="majorEastAsia" w:eastAsiaTheme="majorEastAsia" w:cstheme="majorEastAsia"/>
          <w:b/>
          <w:sz w:val="28"/>
          <w:highlight w:val="none"/>
        </w:rPr>
      </w:pPr>
      <w:bookmarkStart w:id="296" w:name="_Toc13956"/>
      <w:r>
        <w:rPr>
          <w:rFonts w:hint="eastAsia" w:asciiTheme="majorEastAsia" w:hAnsiTheme="majorEastAsia" w:eastAsiaTheme="majorEastAsia" w:cstheme="majorEastAsia"/>
          <w:b/>
          <w:sz w:val="28"/>
          <w:highlight w:val="none"/>
        </w:rPr>
        <w:t>二、商务文件</w:t>
      </w:r>
      <w:bookmarkEnd w:id="296"/>
    </w:p>
    <w:p>
      <w:pPr>
        <w:spacing w:line="360" w:lineRule="auto"/>
        <w:jc w:val="center"/>
        <w:outlineLvl w:val="2"/>
        <w:rPr>
          <w:rFonts w:asciiTheme="majorEastAsia" w:hAnsiTheme="majorEastAsia" w:eastAsiaTheme="majorEastAsia" w:cstheme="majorEastAsia"/>
          <w:b/>
          <w:sz w:val="28"/>
          <w:szCs w:val="28"/>
          <w:highlight w:val="none"/>
        </w:rPr>
      </w:pPr>
      <w:bookmarkStart w:id="297" w:name="_Toc27637_WPSOffice_Level3"/>
      <w:bookmarkStart w:id="298" w:name="_Toc13662_WPSOffice_Level3"/>
      <w:bookmarkStart w:id="299" w:name="_Toc26084"/>
      <w:bookmarkStart w:id="300" w:name="_Toc29047_WPSOffice_Level3"/>
      <w:bookmarkStart w:id="301" w:name="_Toc28489_WPSOffice_Level3"/>
      <w:bookmarkStart w:id="302" w:name="_Toc20289"/>
      <w:bookmarkStart w:id="303" w:name="_Toc20282_WPSOffice_Level3"/>
      <w:bookmarkStart w:id="304" w:name="_Toc6170"/>
      <w:bookmarkStart w:id="305" w:name="_Toc1767"/>
      <w:bookmarkStart w:id="306" w:name="_Toc28296_WPSOffice_Level1"/>
      <w:r>
        <w:rPr>
          <w:rFonts w:hint="eastAsia" w:asciiTheme="majorEastAsia" w:hAnsiTheme="majorEastAsia" w:eastAsiaTheme="majorEastAsia" w:cstheme="majorEastAsia"/>
          <w:b/>
          <w:sz w:val="28"/>
          <w:szCs w:val="28"/>
          <w:highlight w:val="none"/>
        </w:rPr>
        <w:t>报价承诺函</w:t>
      </w:r>
      <w:bookmarkEnd w:id="297"/>
      <w:bookmarkEnd w:id="298"/>
      <w:bookmarkEnd w:id="299"/>
      <w:bookmarkEnd w:id="300"/>
      <w:bookmarkEnd w:id="301"/>
      <w:bookmarkEnd w:id="302"/>
      <w:bookmarkEnd w:id="303"/>
      <w:bookmarkEnd w:id="304"/>
      <w:bookmarkEnd w:id="305"/>
      <w:bookmarkEnd w:id="306"/>
    </w:p>
    <w:p>
      <w:pPr>
        <w:spacing w:line="336" w:lineRule="auto"/>
        <w:ind w:right="84" w:rightChars="4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广州市政务服务数据管理局：</w:t>
      </w:r>
    </w:p>
    <w:p>
      <w:pPr>
        <w:tabs>
          <w:tab w:val="left" w:pos="9450"/>
        </w:tabs>
        <w:spacing w:line="336" w:lineRule="auto"/>
        <w:ind w:right="84" w:rightChars="40"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我方确认收到</w:t>
      </w:r>
      <w:r>
        <w:rPr>
          <w:rFonts w:hint="eastAsia" w:asciiTheme="majorEastAsia" w:hAnsiTheme="majorEastAsia" w:eastAsiaTheme="majorEastAsia" w:cstheme="majorEastAsia"/>
          <w:sz w:val="24"/>
          <w:szCs w:val="22"/>
          <w:highlight w:val="none"/>
        </w:rPr>
        <w:t>贵方</w:t>
      </w:r>
      <w:r>
        <w:rPr>
          <w:rFonts w:hint="eastAsia" w:asciiTheme="majorEastAsia" w:hAnsiTheme="majorEastAsia" w:eastAsiaTheme="majorEastAsia" w:cstheme="majorEastAsia"/>
          <w:sz w:val="24"/>
          <w:highlight w:val="none"/>
        </w:rPr>
        <w:t>提供的“</w:t>
      </w:r>
      <w:r>
        <w:rPr>
          <w:rFonts w:hint="eastAsia" w:asciiTheme="majorEastAsia" w:hAnsiTheme="majorEastAsia" w:eastAsiaTheme="majorEastAsia" w:cstheme="majorEastAsia"/>
          <w:bCs/>
          <w:kern w:val="0"/>
          <w:sz w:val="24"/>
          <w:highlight w:val="none"/>
          <w:u w:val="single"/>
        </w:rPr>
        <w:t xml:space="preserve">            </w:t>
      </w:r>
      <w:r>
        <w:rPr>
          <w:rFonts w:hint="eastAsia" w:asciiTheme="majorEastAsia" w:hAnsiTheme="majorEastAsia" w:eastAsiaTheme="majorEastAsia" w:cstheme="majorEastAsia"/>
          <w:sz w:val="24"/>
          <w:highlight w:val="none"/>
        </w:rPr>
        <w:t>”的采购文件，已完全理解采购文件的所有内容。决定报价本项目，据此我方承诺如下：</w:t>
      </w:r>
    </w:p>
    <w:p>
      <w:pPr>
        <w:tabs>
          <w:tab w:val="left" w:pos="9450"/>
        </w:tabs>
        <w:spacing w:line="336" w:lineRule="auto"/>
        <w:ind w:right="84" w:rightChars="40"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一、我方的报价文件在报价截止日后90天（日历天）内保持有效，如成交，有效期将延至本项目《广州市政府采购合同》执行期满日为止。</w:t>
      </w:r>
    </w:p>
    <w:p>
      <w:pPr>
        <w:tabs>
          <w:tab w:val="left" w:pos="9450"/>
        </w:tabs>
        <w:spacing w:line="336" w:lineRule="auto"/>
        <w:ind w:right="84" w:rightChars="40"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二、我方在参与报价前已仔细研究了采购文件和所有相关资料，我方完全明白并认为此采购文件没有倾向性，也没有存在排斥潜在供应商的内容，我方同意采购文件的相关条款，放弃对采购文件提出误解和质疑的一切权利。</w:t>
      </w:r>
    </w:p>
    <w:p>
      <w:pPr>
        <w:tabs>
          <w:tab w:val="left" w:pos="9450"/>
        </w:tabs>
        <w:spacing w:line="336" w:lineRule="auto"/>
        <w:ind w:right="84" w:rightChars="40"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三、我方声明报价文件及所提供的一切资料均真实无误及有效。由于我方提供资料不实而造成的责任和后果由我方承担。我方同意按照贵方可能提出的要求，提供与报价有关的任何其它数据或信息。</w:t>
      </w:r>
    </w:p>
    <w:p>
      <w:pPr>
        <w:tabs>
          <w:tab w:val="left" w:pos="9450"/>
        </w:tabs>
        <w:spacing w:line="336" w:lineRule="auto"/>
        <w:ind w:right="84" w:rightChars="40"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四、我方理解贵方不一定接受最低报价的报价。</w:t>
      </w:r>
    </w:p>
    <w:p>
      <w:pPr>
        <w:tabs>
          <w:tab w:val="left" w:pos="9450"/>
        </w:tabs>
        <w:spacing w:line="336" w:lineRule="auto"/>
        <w:ind w:right="84" w:rightChars="40"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五、如果成交，我方保证履行报价文件中承诺的全部责任和义务，切实履行《广州市政府采购合同》中的全部条款，并承诺向贵中心足额支付。</w:t>
      </w:r>
    </w:p>
    <w:p>
      <w:pPr>
        <w:tabs>
          <w:tab w:val="left" w:pos="9450"/>
        </w:tabs>
        <w:spacing w:line="336" w:lineRule="auto"/>
        <w:ind w:right="84" w:rightChars="40"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六、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tabs>
          <w:tab w:val="left" w:pos="9450"/>
        </w:tabs>
        <w:spacing w:line="336" w:lineRule="auto"/>
        <w:ind w:right="84" w:rightChars="40"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七、所有与本项目有关的函件请发往下列地址：</w:t>
      </w:r>
    </w:p>
    <w:tbl>
      <w:tblPr>
        <w:tblStyle w:val="7"/>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420"/>
        <w:gridCol w:w="1800"/>
        <w:gridCol w:w="90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tcPr>
          <w:p>
            <w:pPr>
              <w:tabs>
                <w:tab w:val="left" w:pos="0"/>
              </w:tabs>
              <w:spacing w:line="360" w:lineRule="auto"/>
              <w:ind w:right="25" w:rightChars="12"/>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地址（邮编）</w:t>
            </w:r>
          </w:p>
        </w:tc>
        <w:tc>
          <w:tcPr>
            <w:tcW w:w="5220" w:type="dxa"/>
            <w:gridSpan w:val="2"/>
          </w:tcPr>
          <w:p>
            <w:pPr>
              <w:tabs>
                <w:tab w:val="left" w:pos="0"/>
              </w:tabs>
              <w:spacing w:line="360" w:lineRule="auto"/>
              <w:ind w:right="25" w:rightChars="12"/>
              <w:rPr>
                <w:rFonts w:asciiTheme="majorEastAsia" w:hAnsiTheme="majorEastAsia" w:eastAsiaTheme="majorEastAsia" w:cstheme="majorEastAsia"/>
                <w:sz w:val="24"/>
                <w:highlight w:val="none"/>
              </w:rPr>
            </w:pPr>
          </w:p>
        </w:tc>
        <w:tc>
          <w:tcPr>
            <w:tcW w:w="900" w:type="dxa"/>
          </w:tcPr>
          <w:p>
            <w:pPr>
              <w:tabs>
                <w:tab w:val="left" w:pos="0"/>
              </w:tabs>
              <w:spacing w:line="360" w:lineRule="auto"/>
              <w:ind w:right="25" w:rightChars="12"/>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传真</w:t>
            </w:r>
          </w:p>
        </w:tc>
        <w:tc>
          <w:tcPr>
            <w:tcW w:w="1280" w:type="dxa"/>
          </w:tcPr>
          <w:p>
            <w:pPr>
              <w:tabs>
                <w:tab w:val="left" w:pos="0"/>
              </w:tabs>
              <w:spacing w:line="360" w:lineRule="auto"/>
              <w:ind w:right="25" w:rightChars="12"/>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tcPr>
          <w:p>
            <w:pPr>
              <w:tabs>
                <w:tab w:val="left" w:pos="0"/>
              </w:tabs>
              <w:spacing w:line="360" w:lineRule="auto"/>
              <w:ind w:right="25" w:rightChars="12"/>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电话、手机</w:t>
            </w:r>
          </w:p>
        </w:tc>
        <w:tc>
          <w:tcPr>
            <w:tcW w:w="3420" w:type="dxa"/>
          </w:tcPr>
          <w:p>
            <w:pPr>
              <w:tabs>
                <w:tab w:val="left" w:pos="0"/>
              </w:tabs>
              <w:spacing w:line="360" w:lineRule="auto"/>
              <w:ind w:right="25" w:rightChars="12"/>
              <w:rPr>
                <w:rFonts w:asciiTheme="majorEastAsia" w:hAnsiTheme="majorEastAsia" w:eastAsiaTheme="majorEastAsia" w:cstheme="majorEastAsia"/>
                <w:sz w:val="24"/>
                <w:highlight w:val="none"/>
              </w:rPr>
            </w:pPr>
          </w:p>
        </w:tc>
        <w:tc>
          <w:tcPr>
            <w:tcW w:w="1800" w:type="dxa"/>
          </w:tcPr>
          <w:p>
            <w:pPr>
              <w:tabs>
                <w:tab w:val="left" w:pos="0"/>
              </w:tabs>
              <w:spacing w:line="360" w:lineRule="auto"/>
              <w:ind w:right="25" w:rightChars="12"/>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联系人（职务）</w:t>
            </w:r>
          </w:p>
        </w:tc>
        <w:tc>
          <w:tcPr>
            <w:tcW w:w="2180" w:type="dxa"/>
            <w:gridSpan w:val="2"/>
          </w:tcPr>
          <w:p>
            <w:pPr>
              <w:tabs>
                <w:tab w:val="left" w:pos="0"/>
              </w:tabs>
              <w:spacing w:line="360" w:lineRule="auto"/>
              <w:ind w:right="25" w:rightChars="12"/>
              <w:rPr>
                <w:rFonts w:asciiTheme="majorEastAsia" w:hAnsiTheme="majorEastAsia" w:eastAsiaTheme="majorEastAsia" w:cstheme="majorEastAsia"/>
                <w:sz w:val="24"/>
                <w:highlight w:val="none"/>
              </w:rPr>
            </w:pPr>
          </w:p>
        </w:tc>
      </w:tr>
    </w:tbl>
    <w:p>
      <w:pPr>
        <w:spacing w:line="360" w:lineRule="auto"/>
        <w:ind w:right="84" w:rightChars="40"/>
        <w:rPr>
          <w:rFonts w:asciiTheme="majorEastAsia" w:hAnsiTheme="majorEastAsia" w:eastAsiaTheme="majorEastAsia" w:cstheme="majorEastAsia"/>
          <w:sz w:val="24"/>
          <w:highlight w:val="none"/>
        </w:rPr>
      </w:pPr>
    </w:p>
    <w:p>
      <w:pPr>
        <w:spacing w:line="360" w:lineRule="auto"/>
        <w:ind w:right="84" w:rightChars="40" w:firstLine="4080" w:firstLineChars="1700"/>
        <w:jc w:val="righ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日期：20  年   月   日</w:t>
      </w:r>
    </w:p>
    <w:p>
      <w:pPr>
        <w:spacing w:line="360" w:lineRule="auto"/>
        <w:ind w:right="84" w:rightChars="40"/>
        <w:rPr>
          <w:rFonts w:asciiTheme="majorEastAsia" w:hAnsiTheme="majorEastAsia" w:eastAsiaTheme="majorEastAsia" w:cstheme="majorEastAsia"/>
          <w:szCs w:val="22"/>
          <w:highlight w:val="none"/>
        </w:rPr>
      </w:pPr>
      <w:bookmarkStart w:id="307" w:name="_Toc37581429"/>
      <w:r>
        <w:rPr>
          <w:rFonts w:hint="eastAsia" w:asciiTheme="majorEastAsia" w:hAnsiTheme="majorEastAsia" w:eastAsiaTheme="majorEastAsia" w:cstheme="majorEastAsia"/>
          <w:bCs/>
          <w:sz w:val="24"/>
          <w:highlight w:val="none"/>
        </w:rPr>
        <w:t>说明：本格式文件内容不得擅自删改。</w:t>
      </w:r>
      <w:bookmarkEnd w:id="307"/>
    </w:p>
    <w:p>
      <w:pPr>
        <w:rPr>
          <w:rFonts w:asciiTheme="majorEastAsia" w:hAnsiTheme="majorEastAsia" w:eastAsiaTheme="majorEastAsia" w:cstheme="majorEastAsia"/>
          <w:sz w:val="24"/>
          <w:szCs w:val="22"/>
          <w:highlight w:val="none"/>
        </w:rPr>
      </w:pPr>
    </w:p>
    <w:p>
      <w:pPr>
        <w:rPr>
          <w:rFonts w:asciiTheme="majorEastAsia" w:hAnsiTheme="majorEastAsia" w:eastAsiaTheme="majorEastAsia" w:cstheme="majorEastAsia"/>
          <w:highlight w:val="none"/>
        </w:rPr>
        <w:sectPr>
          <w:pgSz w:w="11906" w:h="16838"/>
          <w:pgMar w:top="1440" w:right="1800" w:bottom="1440" w:left="1800" w:header="851" w:footer="992" w:gutter="0"/>
          <w:cols w:space="425" w:num="1"/>
          <w:docGrid w:type="lines" w:linePitch="312" w:charSpace="0"/>
        </w:sectPr>
      </w:pPr>
    </w:p>
    <w:p>
      <w:pPr>
        <w:spacing w:line="360" w:lineRule="auto"/>
        <w:jc w:val="center"/>
        <w:outlineLvl w:val="2"/>
        <w:rPr>
          <w:rFonts w:asciiTheme="majorEastAsia" w:hAnsiTheme="majorEastAsia" w:eastAsiaTheme="majorEastAsia" w:cstheme="majorEastAsia"/>
          <w:b/>
          <w:sz w:val="28"/>
          <w:szCs w:val="28"/>
          <w:highlight w:val="none"/>
        </w:rPr>
      </w:pPr>
      <w:bookmarkStart w:id="308" w:name="_Toc25028_WPSOffice_Level3"/>
      <w:bookmarkStart w:id="309" w:name="_Toc1186"/>
      <w:bookmarkStart w:id="310" w:name="_Toc12965_WPSOffice_Level3"/>
      <w:bookmarkStart w:id="311" w:name="_Toc21127"/>
      <w:bookmarkStart w:id="312" w:name="_Toc26125_WPSOffice_Level3"/>
      <w:bookmarkStart w:id="313" w:name="_Toc29135_WPSOffice_Level1"/>
      <w:bookmarkStart w:id="314" w:name="_Toc563"/>
      <w:bookmarkStart w:id="315" w:name="_Toc28755_WPSOffice_Level3"/>
      <w:bookmarkStart w:id="316" w:name="_Toc17143_WPSOffice_Level3"/>
      <w:bookmarkStart w:id="317" w:name="_Toc31452"/>
      <w:r>
        <w:rPr>
          <w:rFonts w:hint="eastAsia" w:asciiTheme="majorEastAsia" w:hAnsiTheme="majorEastAsia" w:eastAsiaTheme="majorEastAsia" w:cstheme="majorEastAsia"/>
          <w:b/>
          <w:sz w:val="28"/>
          <w:szCs w:val="28"/>
          <w:highlight w:val="none"/>
        </w:rPr>
        <w:t>供应商资格声明函</w:t>
      </w:r>
      <w:bookmarkEnd w:id="308"/>
      <w:bookmarkEnd w:id="309"/>
      <w:bookmarkEnd w:id="310"/>
      <w:bookmarkEnd w:id="311"/>
      <w:bookmarkEnd w:id="312"/>
      <w:bookmarkEnd w:id="313"/>
      <w:bookmarkEnd w:id="314"/>
      <w:bookmarkEnd w:id="315"/>
      <w:bookmarkEnd w:id="316"/>
      <w:bookmarkEnd w:id="317"/>
    </w:p>
    <w:p>
      <w:pPr>
        <w:widowControl/>
        <w:spacing w:line="360" w:lineRule="auto"/>
        <w:ind w:firstLine="482" w:firstLineChars="200"/>
        <w:jc w:val="center"/>
        <w:rPr>
          <w:rFonts w:asciiTheme="majorEastAsia" w:hAnsiTheme="majorEastAsia" w:eastAsiaTheme="majorEastAsia" w:cstheme="majorEastAsia"/>
          <w:b/>
          <w:sz w:val="24"/>
          <w:highlight w:val="none"/>
        </w:rPr>
      </w:pPr>
    </w:p>
    <w:p>
      <w:pPr>
        <w:spacing w:line="336" w:lineRule="auto"/>
        <w:ind w:right="84" w:rightChars="4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广州市政务服务数据管理局：</w:t>
      </w:r>
    </w:p>
    <w:p>
      <w:pPr>
        <w:snapToGrid w:val="0"/>
        <w:spacing w:before="156" w:beforeLines="50" w:line="360" w:lineRule="auto"/>
        <w:ind w:firstLine="484" w:firstLineChars="202"/>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关于贵方</w:t>
      </w:r>
      <w:r>
        <w:rPr>
          <w:rFonts w:hint="eastAsia" w:asciiTheme="majorEastAsia" w:hAnsiTheme="majorEastAsia" w:eastAsiaTheme="majorEastAsia" w:cstheme="majorEastAsia"/>
          <w:sz w:val="24"/>
          <w:highlight w:val="none"/>
          <w:u w:val="single"/>
        </w:rPr>
        <w:t>　 　</w:t>
      </w:r>
      <w:r>
        <w:rPr>
          <w:rFonts w:hint="eastAsia" w:asciiTheme="majorEastAsia" w:hAnsiTheme="majorEastAsia" w:eastAsiaTheme="majorEastAsia" w:cstheme="majorEastAsia"/>
          <w:sz w:val="24"/>
          <w:highlight w:val="none"/>
        </w:rPr>
        <w:t>年</w:t>
      </w:r>
      <w:r>
        <w:rPr>
          <w:rFonts w:hint="eastAsia" w:asciiTheme="majorEastAsia" w:hAnsiTheme="majorEastAsia" w:eastAsiaTheme="majorEastAsia" w:cstheme="majorEastAsia"/>
          <w:sz w:val="24"/>
          <w:highlight w:val="none"/>
          <w:u w:val="single"/>
        </w:rPr>
        <w:t>　　</w:t>
      </w:r>
      <w:r>
        <w:rPr>
          <w:rFonts w:hint="eastAsia" w:asciiTheme="majorEastAsia" w:hAnsiTheme="majorEastAsia" w:eastAsiaTheme="majorEastAsia" w:cstheme="majorEastAsia"/>
          <w:sz w:val="24"/>
          <w:highlight w:val="none"/>
        </w:rPr>
        <w:t>月</w:t>
      </w:r>
      <w:r>
        <w:rPr>
          <w:rFonts w:hint="eastAsia" w:asciiTheme="majorEastAsia" w:hAnsiTheme="majorEastAsia" w:eastAsiaTheme="majorEastAsia" w:cstheme="majorEastAsia"/>
          <w:sz w:val="24"/>
          <w:highlight w:val="none"/>
          <w:u w:val="single"/>
        </w:rPr>
        <w:t>　　</w:t>
      </w:r>
      <w:r>
        <w:rPr>
          <w:rFonts w:hint="eastAsia" w:asciiTheme="majorEastAsia" w:hAnsiTheme="majorEastAsia" w:eastAsiaTheme="majorEastAsia" w:cstheme="majorEastAsia"/>
          <w:sz w:val="24"/>
          <w:highlight w:val="none"/>
        </w:rPr>
        <w:t>日发布</w:t>
      </w:r>
      <w:r>
        <w:rPr>
          <w:rFonts w:hint="eastAsia" w:asciiTheme="majorEastAsia" w:hAnsiTheme="majorEastAsia" w:eastAsiaTheme="majorEastAsia" w:cstheme="majorEastAsia"/>
          <w:color w:val="000000"/>
          <w:sz w:val="24"/>
          <w:highlight w:val="none"/>
        </w:rPr>
        <w:t>关于“</w:t>
      </w:r>
      <w:r>
        <w:rPr>
          <w:rFonts w:hint="eastAsia" w:asciiTheme="majorEastAsia" w:hAnsiTheme="majorEastAsia" w:eastAsiaTheme="majorEastAsia" w:cstheme="majorEastAsia"/>
          <w:color w:val="000000"/>
          <w:sz w:val="24"/>
          <w:highlight w:val="none"/>
          <w:u w:val="single"/>
        </w:rPr>
        <w:t xml:space="preserve">         </w:t>
      </w:r>
      <w:r>
        <w:rPr>
          <w:rFonts w:hint="eastAsia" w:asciiTheme="majorEastAsia" w:hAnsiTheme="majorEastAsia" w:eastAsiaTheme="majorEastAsia" w:cstheme="majorEastAsia"/>
          <w:color w:val="000000"/>
          <w:sz w:val="24"/>
          <w:highlight w:val="none"/>
        </w:rPr>
        <w:t>”的</w:t>
      </w:r>
      <w:r>
        <w:rPr>
          <w:rFonts w:hint="eastAsia" w:asciiTheme="majorEastAsia" w:hAnsiTheme="majorEastAsia" w:eastAsiaTheme="majorEastAsia" w:cstheme="majorEastAsia"/>
          <w:sz w:val="24"/>
          <w:highlight w:val="none"/>
        </w:rPr>
        <w:t>询价函，我方愿意参加报价，并已清楚采购文件的要求及有关文件规定：</w:t>
      </w:r>
    </w:p>
    <w:p>
      <w:pPr>
        <w:snapToGrid w:val="0"/>
        <w:spacing w:line="360" w:lineRule="auto"/>
        <w:ind w:firstLine="484" w:firstLineChars="202"/>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szCs w:val="22"/>
          <w:highlight w:val="none"/>
        </w:rPr>
        <w:t>我方具备</w:t>
      </w:r>
      <w:r>
        <w:rPr>
          <w:rFonts w:hint="eastAsia" w:asciiTheme="majorEastAsia" w:hAnsiTheme="majorEastAsia" w:eastAsiaTheme="majorEastAsia" w:cstheme="majorEastAsia"/>
          <w:bCs/>
          <w:sz w:val="24"/>
          <w:szCs w:val="22"/>
          <w:highlight w:val="none"/>
        </w:rPr>
        <w:t>《中华人民共和国政府采购法》第二十二条所规定的条件。</w:t>
      </w:r>
    </w:p>
    <w:p>
      <w:pPr>
        <w:snapToGrid w:val="0"/>
        <w:spacing w:line="360" w:lineRule="auto"/>
        <w:ind w:firstLine="484" w:firstLineChars="202"/>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一）具有独立承担民事责任的能力，提供以下相关证照的扫描件（见附件）之一：1.企业法人提供企业法人营业执照；2.事业法人提供事业法人登记证；3.其他组织提供其他组织的营业执照或执业许可证；4.自然人提供居民身份证等；</w:t>
      </w:r>
    </w:p>
    <w:p>
      <w:pPr>
        <w:snapToGrid w:val="0"/>
        <w:spacing w:line="360" w:lineRule="auto"/>
        <w:ind w:firstLine="484" w:firstLineChars="202"/>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（二）具有良好的商业信誉和健全的财务会计制度；</w:t>
      </w:r>
    </w:p>
    <w:p>
      <w:pPr>
        <w:snapToGrid w:val="0"/>
        <w:spacing w:line="360" w:lineRule="auto"/>
        <w:ind w:firstLine="484" w:firstLineChars="202"/>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（三）具有履行合同所必需的设备和专业技术能力；</w:t>
      </w:r>
    </w:p>
    <w:p>
      <w:pPr>
        <w:snapToGrid w:val="0"/>
        <w:spacing w:line="360" w:lineRule="auto"/>
        <w:ind w:firstLine="484" w:firstLineChars="202"/>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（四）有依法缴纳税收和</w:t>
      </w:r>
      <w:r>
        <w:rPr>
          <w:highlight w:val="none"/>
        </w:rPr>
        <w:fldChar w:fldCharType="begin"/>
      </w:r>
      <w:r>
        <w:rPr>
          <w:highlight w:val="none"/>
        </w:rPr>
        <w:instrText xml:space="preserve"> HYPERLINK "http://www.cfen.com.cn/shbz/shbz.htm" </w:instrText>
      </w:r>
      <w:r>
        <w:rPr>
          <w:highlight w:val="none"/>
        </w:rPr>
        <w:fldChar w:fldCharType="separate"/>
      </w:r>
      <w:r>
        <w:rPr>
          <w:rFonts w:hint="eastAsia" w:asciiTheme="majorEastAsia" w:hAnsiTheme="majorEastAsia" w:eastAsiaTheme="majorEastAsia" w:cstheme="majorEastAsia"/>
          <w:bCs/>
          <w:sz w:val="24"/>
          <w:szCs w:val="22"/>
          <w:highlight w:val="none"/>
        </w:rPr>
        <w:t>社会保障</w:t>
      </w:r>
      <w:r>
        <w:rPr>
          <w:rFonts w:hint="eastAsia" w:asciiTheme="majorEastAsia" w:hAnsiTheme="majorEastAsia" w:eastAsiaTheme="majorEastAsia" w:cstheme="majorEastAsia"/>
          <w:bCs/>
          <w:sz w:val="24"/>
          <w:szCs w:val="22"/>
          <w:highlight w:val="none"/>
        </w:rPr>
        <w:fldChar w:fldCharType="end"/>
      </w:r>
      <w:r>
        <w:rPr>
          <w:rFonts w:hint="eastAsia" w:asciiTheme="majorEastAsia" w:hAnsiTheme="majorEastAsia" w:eastAsiaTheme="majorEastAsia" w:cstheme="majorEastAsia"/>
          <w:bCs/>
          <w:sz w:val="24"/>
          <w:szCs w:val="22"/>
          <w:highlight w:val="none"/>
        </w:rPr>
        <w:t>资金的良好记录；</w:t>
      </w:r>
    </w:p>
    <w:p>
      <w:pPr>
        <w:snapToGrid w:val="0"/>
        <w:spacing w:line="360" w:lineRule="auto"/>
        <w:ind w:firstLine="484" w:firstLineChars="202"/>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（五）参加政府采购活动前三年内，在经营活动中没有重大违法记录；</w:t>
      </w:r>
    </w:p>
    <w:p>
      <w:pPr>
        <w:snapToGrid w:val="0"/>
        <w:spacing w:line="360" w:lineRule="auto"/>
        <w:ind w:firstLine="484" w:firstLineChars="202"/>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（六）法律、行政法规规定的其他条件。</w:t>
      </w:r>
    </w:p>
    <w:p>
      <w:pPr>
        <w:snapToGrid w:val="0"/>
        <w:spacing w:line="360" w:lineRule="auto"/>
        <w:ind w:firstLine="484" w:firstLineChars="202"/>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本次采购采购活动中，如有违法、违规、弄虚作假行为，所造成的损失、不良后果及法律责任，一律由我方承担。</w:t>
      </w:r>
    </w:p>
    <w:p>
      <w:pPr>
        <w:spacing w:line="360" w:lineRule="auto"/>
        <w:ind w:firstLine="42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特此声明！</w:t>
      </w:r>
    </w:p>
    <w:p>
      <w:pPr>
        <w:spacing w:line="360" w:lineRule="auto"/>
        <w:ind w:firstLine="420"/>
        <w:rPr>
          <w:rFonts w:asciiTheme="majorEastAsia" w:hAnsiTheme="majorEastAsia" w:eastAsiaTheme="majorEastAsia" w:cstheme="majorEastAsia"/>
          <w:b/>
          <w:sz w:val="24"/>
          <w:highlight w:val="none"/>
        </w:rPr>
      </w:pPr>
    </w:p>
    <w:p>
      <w:pPr>
        <w:jc w:val="right"/>
        <w:rPr>
          <w:rFonts w:asciiTheme="majorEastAsia" w:hAnsiTheme="majorEastAsia" w:eastAsiaTheme="majorEastAsia" w:cstheme="majorEastAsia"/>
          <w:sz w:val="24"/>
          <w:highlight w:val="none"/>
        </w:rPr>
      </w:pPr>
    </w:p>
    <w:p>
      <w:pPr>
        <w:jc w:val="righ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日期：20  年   月   日</w:t>
      </w:r>
    </w:p>
    <w:p>
      <w:pPr>
        <w:jc w:val="right"/>
        <w:rPr>
          <w:rFonts w:asciiTheme="majorEastAsia" w:hAnsiTheme="majorEastAsia" w:eastAsiaTheme="majorEastAsia" w:cstheme="majorEastAsia"/>
          <w:sz w:val="24"/>
          <w:highlight w:val="none"/>
        </w:rPr>
      </w:pPr>
    </w:p>
    <w:p>
      <w:pPr>
        <w:spacing w:line="336" w:lineRule="auto"/>
        <w:ind w:right="84" w:rightChars="4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bCs/>
          <w:sz w:val="24"/>
          <w:highlight w:val="none"/>
        </w:rPr>
        <w:t>说明：</w:t>
      </w:r>
      <w:r>
        <w:rPr>
          <w:rFonts w:hint="eastAsia" w:asciiTheme="majorEastAsia" w:hAnsiTheme="majorEastAsia" w:eastAsiaTheme="majorEastAsia" w:cstheme="majorEastAsia"/>
          <w:sz w:val="24"/>
          <w:highlight w:val="none"/>
        </w:rPr>
        <w:t>1.本格式文件内容不得擅自删改；</w:t>
      </w:r>
    </w:p>
    <w:p>
      <w:pPr>
        <w:spacing w:line="336" w:lineRule="auto"/>
        <w:ind w:right="84" w:rightChars="4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      2.分支机构报价的，以上《供应商资格声明函》必须由分支机构和总公司（总所）同时加盖公章或电子签章，附件由总公司（总所）提供。</w:t>
      </w:r>
    </w:p>
    <w:p>
      <w:pPr>
        <w:rPr>
          <w:rFonts w:asciiTheme="majorEastAsia" w:hAnsiTheme="majorEastAsia" w:eastAsiaTheme="majorEastAsia" w:cstheme="majorEastAsia"/>
          <w:sz w:val="24"/>
          <w:szCs w:val="22"/>
          <w:highlight w:val="none"/>
        </w:rPr>
      </w:pPr>
    </w:p>
    <w:p>
      <w:pPr>
        <w:rPr>
          <w:rFonts w:asciiTheme="majorEastAsia" w:hAnsiTheme="majorEastAsia" w:eastAsiaTheme="majorEastAsia" w:cstheme="majorEastAsia"/>
          <w:sz w:val="24"/>
          <w:szCs w:val="22"/>
          <w:highlight w:val="none"/>
        </w:rPr>
      </w:pPr>
    </w:p>
    <w:p>
      <w:pPr>
        <w:rPr>
          <w:rFonts w:asciiTheme="majorEastAsia" w:hAnsiTheme="majorEastAsia" w:eastAsiaTheme="majorEastAsia" w:cstheme="majorEastAsia"/>
          <w:highlight w:val="none"/>
        </w:rPr>
        <w:sectPr>
          <w:pgSz w:w="11906" w:h="16838"/>
          <w:pgMar w:top="1440" w:right="1800" w:bottom="1440" w:left="1800" w:header="851" w:footer="992" w:gutter="0"/>
          <w:cols w:space="425" w:num="1"/>
          <w:docGrid w:type="lines" w:linePitch="312" w:charSpace="0"/>
        </w:sectPr>
      </w:pPr>
    </w:p>
    <w:p>
      <w:pPr>
        <w:spacing w:line="360" w:lineRule="auto"/>
        <w:jc w:val="center"/>
        <w:outlineLvl w:val="2"/>
        <w:rPr>
          <w:rFonts w:asciiTheme="majorEastAsia" w:hAnsiTheme="majorEastAsia" w:eastAsiaTheme="majorEastAsia" w:cstheme="majorEastAsia"/>
          <w:b/>
          <w:sz w:val="28"/>
          <w:szCs w:val="28"/>
          <w:highlight w:val="none"/>
        </w:rPr>
      </w:pPr>
      <w:bookmarkStart w:id="318" w:name="_Toc58_WPSOffice_Level3"/>
      <w:bookmarkStart w:id="319" w:name="_Toc15880"/>
      <w:bookmarkStart w:id="320" w:name="_Toc29149"/>
      <w:bookmarkStart w:id="321" w:name="_Toc21598"/>
      <w:bookmarkStart w:id="322" w:name="_Toc4235"/>
      <w:bookmarkStart w:id="323" w:name="_Toc26313_WPSOffice_Level3"/>
      <w:bookmarkStart w:id="324" w:name="_Toc19207_WPSOffice_Level1"/>
      <w:bookmarkStart w:id="325" w:name="_Toc27185_WPSOffice_Level3"/>
      <w:bookmarkStart w:id="326" w:name="_Toc17870_WPSOffice_Level3"/>
      <w:bookmarkStart w:id="327" w:name="_Toc6591_WPSOffice_Level3"/>
      <w:r>
        <w:rPr>
          <w:rFonts w:hint="eastAsia" w:asciiTheme="majorEastAsia" w:hAnsiTheme="majorEastAsia" w:eastAsiaTheme="majorEastAsia" w:cstheme="majorEastAsia"/>
          <w:b/>
          <w:sz w:val="28"/>
          <w:szCs w:val="28"/>
          <w:highlight w:val="none"/>
        </w:rPr>
        <w:t>授权委托证明书</w:t>
      </w:r>
      <w:bookmarkEnd w:id="318"/>
      <w:bookmarkEnd w:id="319"/>
      <w:bookmarkEnd w:id="320"/>
      <w:bookmarkEnd w:id="321"/>
      <w:bookmarkEnd w:id="322"/>
      <w:bookmarkEnd w:id="323"/>
      <w:bookmarkEnd w:id="324"/>
      <w:bookmarkEnd w:id="325"/>
      <w:bookmarkEnd w:id="326"/>
      <w:bookmarkEnd w:id="327"/>
    </w:p>
    <w:p>
      <w:pPr>
        <w:spacing w:line="360" w:lineRule="auto"/>
        <w:ind w:firstLine="424" w:firstLineChars="177"/>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兹授权</w:t>
      </w:r>
      <w:r>
        <w:rPr>
          <w:rFonts w:hint="eastAsia" w:asciiTheme="majorEastAsia" w:hAnsiTheme="majorEastAsia" w:eastAsiaTheme="majorEastAsia" w:cstheme="majorEastAsia"/>
          <w:bCs/>
          <w:sz w:val="24"/>
          <w:highlight w:val="none"/>
          <w:u w:val="single"/>
        </w:rPr>
        <w:t xml:space="preserve">          </w:t>
      </w:r>
      <w:r>
        <w:rPr>
          <w:rFonts w:hint="eastAsia" w:asciiTheme="majorEastAsia" w:hAnsiTheme="majorEastAsia" w:eastAsiaTheme="majorEastAsia" w:cstheme="majorEastAsia"/>
          <w:bCs/>
          <w:color w:val="000000"/>
          <w:sz w:val="24"/>
          <w:highlight w:val="none"/>
          <w:u w:val="single"/>
        </w:rPr>
        <w:t xml:space="preserve">        </w:t>
      </w:r>
      <w:r>
        <w:rPr>
          <w:rFonts w:hint="eastAsia" w:asciiTheme="majorEastAsia" w:hAnsiTheme="majorEastAsia" w:eastAsiaTheme="majorEastAsia" w:cstheme="majorEastAsia"/>
          <w:bCs/>
          <w:color w:val="000000"/>
          <w:sz w:val="24"/>
          <w:highlight w:val="none"/>
        </w:rPr>
        <w:t>（委托代理人姓名）为我方委托代理人，其权限是：</w:t>
      </w:r>
      <w:r>
        <w:rPr>
          <w:rFonts w:hint="eastAsia" w:asciiTheme="majorEastAsia" w:hAnsiTheme="majorEastAsia" w:eastAsiaTheme="majorEastAsia" w:cstheme="majorEastAsia"/>
          <w:color w:val="000000"/>
          <w:sz w:val="24"/>
          <w:highlight w:val="none"/>
        </w:rPr>
        <w:t>办理广州市政务服务数据管理局的“</w:t>
      </w:r>
      <w:r>
        <w:rPr>
          <w:rFonts w:hint="eastAsia" w:asciiTheme="majorEastAsia" w:hAnsiTheme="majorEastAsia" w:eastAsiaTheme="majorEastAsia" w:cstheme="majorEastAsia"/>
          <w:color w:val="000000"/>
          <w:sz w:val="24"/>
          <w:highlight w:val="none"/>
          <w:u w:val="single"/>
        </w:rPr>
        <w:t xml:space="preserve">          </w:t>
      </w:r>
      <w:r>
        <w:rPr>
          <w:rFonts w:hint="eastAsia" w:asciiTheme="majorEastAsia" w:hAnsiTheme="majorEastAsia" w:eastAsiaTheme="majorEastAsia" w:cstheme="majorEastAsia"/>
          <w:color w:val="000000"/>
          <w:sz w:val="24"/>
          <w:highlight w:val="none"/>
        </w:rPr>
        <w:t>” 的报价事</w:t>
      </w:r>
      <w:r>
        <w:rPr>
          <w:rFonts w:hint="eastAsia" w:asciiTheme="majorEastAsia" w:hAnsiTheme="majorEastAsia" w:eastAsiaTheme="majorEastAsia" w:cstheme="majorEastAsia"/>
          <w:sz w:val="24"/>
          <w:highlight w:val="none"/>
        </w:rPr>
        <w:t>宜。</w:t>
      </w:r>
      <w:r>
        <w:rPr>
          <w:rFonts w:hint="eastAsia" w:asciiTheme="majorEastAsia" w:hAnsiTheme="majorEastAsia" w:eastAsiaTheme="majorEastAsia" w:cstheme="majorEastAsia"/>
          <w:sz w:val="24"/>
          <w:highlight w:val="none"/>
          <w:lang w:val="en-GB"/>
        </w:rPr>
        <w:t>本</w:t>
      </w:r>
      <w:r>
        <w:rPr>
          <w:rFonts w:hint="eastAsia" w:asciiTheme="majorEastAsia" w:hAnsiTheme="majorEastAsia" w:eastAsiaTheme="majorEastAsia" w:cstheme="majorEastAsia"/>
          <w:sz w:val="24"/>
          <w:highlight w:val="none"/>
        </w:rPr>
        <w:t>授权书</w:t>
      </w:r>
      <w:r>
        <w:rPr>
          <w:rFonts w:hint="eastAsia" w:asciiTheme="majorEastAsia" w:hAnsiTheme="majorEastAsia" w:eastAsiaTheme="majorEastAsia" w:cstheme="majorEastAsia"/>
          <w:sz w:val="24"/>
          <w:highlight w:val="none"/>
          <w:lang w:val="en-GB"/>
        </w:rPr>
        <w:t>有效期与我方</w:t>
      </w:r>
      <w:r>
        <w:rPr>
          <w:rFonts w:hint="eastAsia" w:asciiTheme="majorEastAsia" w:hAnsiTheme="majorEastAsia" w:eastAsiaTheme="majorEastAsia" w:cstheme="majorEastAsia"/>
          <w:sz w:val="24"/>
          <w:highlight w:val="none"/>
        </w:rPr>
        <w:t>报价</w:t>
      </w:r>
      <w:r>
        <w:rPr>
          <w:rFonts w:hint="eastAsia" w:asciiTheme="majorEastAsia" w:hAnsiTheme="majorEastAsia" w:eastAsiaTheme="majorEastAsia" w:cstheme="majorEastAsia"/>
          <w:sz w:val="24"/>
          <w:highlight w:val="none"/>
          <w:lang w:val="en-GB"/>
        </w:rPr>
        <w:t>文件成交注的</w:t>
      </w:r>
      <w:r>
        <w:rPr>
          <w:rFonts w:hint="eastAsia" w:asciiTheme="majorEastAsia" w:hAnsiTheme="majorEastAsia" w:eastAsiaTheme="majorEastAsia" w:cstheme="majorEastAsia"/>
          <w:sz w:val="24"/>
          <w:highlight w:val="none"/>
        </w:rPr>
        <w:t>报价</w:t>
      </w:r>
      <w:r>
        <w:rPr>
          <w:rFonts w:hint="eastAsia" w:asciiTheme="majorEastAsia" w:hAnsiTheme="majorEastAsia" w:eastAsiaTheme="majorEastAsia" w:cstheme="majorEastAsia"/>
          <w:sz w:val="24"/>
          <w:highlight w:val="none"/>
          <w:lang w:val="en-GB"/>
        </w:rPr>
        <w:t>有效期相同。</w:t>
      </w:r>
    </w:p>
    <w:p>
      <w:pPr>
        <w:spacing w:line="360" w:lineRule="auto"/>
        <w:ind w:firstLine="480" w:firstLineChars="200"/>
        <w:rPr>
          <w:rFonts w:asciiTheme="majorEastAsia" w:hAnsiTheme="majorEastAsia" w:eastAsiaTheme="majorEastAsia" w:cstheme="majorEastAsia"/>
          <w:sz w:val="24"/>
          <w:highlight w:val="none"/>
          <w:u w:val="single"/>
        </w:rPr>
      </w:pPr>
      <w:r>
        <w:rPr>
          <w:rFonts w:hint="eastAsia" w:asciiTheme="majorEastAsia" w:hAnsiTheme="majorEastAsia" w:eastAsiaTheme="majorEastAsia" w:cstheme="majorEastAsia"/>
          <w:sz w:val="24"/>
          <w:highlight w:val="none"/>
        </w:rPr>
        <w:t>附：代理人性别：</w:t>
      </w:r>
      <w:r>
        <w:rPr>
          <w:rFonts w:hint="eastAsia" w:asciiTheme="majorEastAsia" w:hAnsiTheme="majorEastAsia" w:eastAsiaTheme="majorEastAsia" w:cstheme="majorEastAsia"/>
          <w:sz w:val="24"/>
          <w:highlight w:val="none"/>
          <w:u w:val="single"/>
        </w:rPr>
        <w:t xml:space="preserve">    </w:t>
      </w:r>
      <w:r>
        <w:rPr>
          <w:rFonts w:hint="eastAsia" w:asciiTheme="majorEastAsia" w:hAnsiTheme="majorEastAsia" w:eastAsiaTheme="majorEastAsia" w:cstheme="majorEastAsia"/>
          <w:sz w:val="24"/>
          <w:highlight w:val="none"/>
        </w:rPr>
        <w:t xml:space="preserve">   年龄：</w:t>
      </w:r>
      <w:r>
        <w:rPr>
          <w:rFonts w:hint="eastAsia" w:asciiTheme="majorEastAsia" w:hAnsiTheme="majorEastAsia" w:eastAsiaTheme="majorEastAsia" w:cstheme="majorEastAsia"/>
          <w:sz w:val="24"/>
          <w:highlight w:val="none"/>
          <w:u w:val="single"/>
        </w:rPr>
        <w:t xml:space="preserve">     </w:t>
      </w:r>
      <w:r>
        <w:rPr>
          <w:rFonts w:hint="eastAsia" w:asciiTheme="majorEastAsia" w:hAnsiTheme="majorEastAsia" w:eastAsiaTheme="majorEastAsia" w:cstheme="majorEastAsia"/>
          <w:sz w:val="24"/>
          <w:highlight w:val="none"/>
        </w:rPr>
        <w:t xml:space="preserve">   职务：</w:t>
      </w:r>
      <w:r>
        <w:rPr>
          <w:rFonts w:hint="eastAsia" w:asciiTheme="majorEastAsia" w:hAnsiTheme="majorEastAsia" w:eastAsiaTheme="majorEastAsia" w:cstheme="majorEastAsia"/>
          <w:sz w:val="24"/>
          <w:highlight w:val="none"/>
          <w:u w:val="single"/>
        </w:rPr>
        <w:t xml:space="preserve">               </w:t>
      </w:r>
    </w:p>
    <w:p>
      <w:pPr>
        <w:spacing w:line="360" w:lineRule="auto"/>
        <w:ind w:firstLine="480" w:firstLineChars="200"/>
        <w:rPr>
          <w:rFonts w:asciiTheme="majorEastAsia" w:hAnsiTheme="majorEastAsia" w:eastAsiaTheme="majorEastAsia" w:cstheme="majorEastAsia"/>
          <w:sz w:val="24"/>
          <w:highlight w:val="none"/>
          <w:u w:val="single"/>
        </w:rPr>
      </w:pPr>
      <w:r>
        <w:rPr>
          <w:rFonts w:hint="eastAsia" w:asciiTheme="majorEastAsia" w:hAnsiTheme="majorEastAsia" w:eastAsiaTheme="majorEastAsia" w:cstheme="majorEastAsia"/>
          <w:sz w:val="24"/>
          <w:highlight w:val="none"/>
        </w:rPr>
        <w:t>　　身份证号码：</w:t>
      </w:r>
      <w:r>
        <w:rPr>
          <w:rFonts w:hint="eastAsia" w:asciiTheme="majorEastAsia" w:hAnsiTheme="majorEastAsia" w:eastAsiaTheme="majorEastAsia" w:cstheme="majorEastAsia"/>
          <w:sz w:val="24"/>
          <w:highlight w:val="none"/>
          <w:u w:val="single"/>
        </w:rPr>
        <w:t xml:space="preserve">                     </w:t>
      </w:r>
    </w:p>
    <w:p>
      <w:pPr>
        <w:spacing w:line="360" w:lineRule="auto"/>
        <w:ind w:firstLine="480" w:firstLineChars="200"/>
        <w:rPr>
          <w:rFonts w:asciiTheme="majorEastAsia" w:hAnsiTheme="majorEastAsia" w:eastAsiaTheme="majorEastAsia" w:cstheme="majorEastAsia"/>
          <w:szCs w:val="20"/>
          <w:highlight w:val="none"/>
        </w:rPr>
      </w:pPr>
      <w:r>
        <w:rPr>
          <w:rFonts w:hint="eastAsia" w:asciiTheme="majorEastAsia" w:hAnsiTheme="majorEastAsia" w:eastAsiaTheme="majorEastAsia" w:cstheme="majorEastAsia"/>
          <w:sz w:val="24"/>
          <w:highlight w:val="none"/>
        </w:rPr>
        <w:t>　</w:t>
      </w:r>
      <w:r>
        <w:rPr>
          <w:rFonts w:hint="eastAsia" w:asciiTheme="majorEastAsia" w:hAnsiTheme="majorEastAsia" w:eastAsiaTheme="majorEastAsia" w:cstheme="majorEastAsia"/>
          <w:szCs w:val="20"/>
          <w:highlight w:val="none"/>
        </w:rPr>
        <w:t>　　　　　　</w:t>
      </w:r>
    </w:p>
    <w:p>
      <w:pPr>
        <w:widowControl/>
        <w:spacing w:line="360" w:lineRule="auto"/>
        <w:ind w:firstLine="480"/>
        <w:jc w:val="left"/>
        <w:rPr>
          <w:rFonts w:asciiTheme="majorEastAsia" w:hAnsiTheme="majorEastAsia" w:eastAsiaTheme="majorEastAsia" w:cstheme="majorEastAsia"/>
          <w:sz w:val="24"/>
          <w:szCs w:val="21"/>
          <w:highlight w:val="none"/>
        </w:rPr>
      </w:pPr>
    </w:p>
    <w:p>
      <w:pPr>
        <w:widowControl/>
        <w:spacing w:line="360" w:lineRule="auto"/>
        <w:ind w:left="3400" w:leftChars="1619"/>
        <w:jc w:val="left"/>
        <w:rPr>
          <w:rFonts w:asciiTheme="majorEastAsia" w:hAnsiTheme="majorEastAsia" w:eastAsiaTheme="majorEastAsia" w:cstheme="majorEastAsia"/>
          <w:sz w:val="24"/>
          <w:highlight w:val="none"/>
        </w:rPr>
      </w:pPr>
    </w:p>
    <w:p>
      <w:pPr>
        <w:widowControl/>
        <w:spacing w:line="360" w:lineRule="auto"/>
        <w:ind w:left="3400" w:leftChars="1619"/>
        <w:jc w:val="left"/>
        <w:rPr>
          <w:rFonts w:asciiTheme="majorEastAsia" w:hAnsiTheme="majorEastAsia" w:eastAsiaTheme="majorEastAsia" w:cstheme="majorEastAsia"/>
          <w:sz w:val="24"/>
          <w:highlight w:val="none"/>
        </w:rPr>
      </w:pPr>
    </w:p>
    <w:p>
      <w:pPr>
        <w:widowControl/>
        <w:spacing w:line="360" w:lineRule="auto"/>
        <w:ind w:left="3400" w:leftChars="1619"/>
        <w:jc w:val="left"/>
        <w:rPr>
          <w:rFonts w:asciiTheme="majorEastAsia" w:hAnsiTheme="majorEastAsia" w:eastAsiaTheme="majorEastAsia" w:cstheme="majorEastAsia"/>
          <w:sz w:val="24"/>
          <w:highlight w:val="none"/>
        </w:rPr>
      </w:pPr>
    </w:p>
    <w:p>
      <w:pPr>
        <w:widowControl/>
        <w:wordWrap w:val="0"/>
        <w:spacing w:line="360" w:lineRule="auto"/>
        <w:ind w:left="3400" w:leftChars="1619"/>
        <w:jc w:val="right"/>
        <w:rPr>
          <w:rFonts w:asciiTheme="majorEastAsia" w:hAnsiTheme="majorEastAsia" w:eastAsiaTheme="majorEastAsia" w:cstheme="majorEastAsia"/>
          <w:sz w:val="24"/>
          <w:highlight w:val="none"/>
        </w:rPr>
      </w:pPr>
      <w:bookmarkStart w:id="328" w:name="_Toc6632_WPSOffice_Level1"/>
      <w:bookmarkStart w:id="329" w:name="_Toc19879_WPSOffice_Level3"/>
      <w:bookmarkStart w:id="330" w:name="_Toc14073_WPSOffice_Level3"/>
      <w:r>
        <w:rPr>
          <w:rFonts w:hint="eastAsia" w:asciiTheme="majorEastAsia" w:hAnsiTheme="majorEastAsia" w:eastAsiaTheme="majorEastAsia" w:cstheme="majorEastAsia"/>
          <w:sz w:val="24"/>
          <w:highlight w:val="none"/>
        </w:rPr>
        <w:t>20  年   月   日</w:t>
      </w:r>
      <w:bookmarkEnd w:id="328"/>
      <w:bookmarkEnd w:id="329"/>
      <w:bookmarkEnd w:id="330"/>
    </w:p>
    <w:p>
      <w:pPr>
        <w:widowControl/>
        <w:spacing w:line="360" w:lineRule="auto"/>
        <w:jc w:val="right"/>
        <w:rPr>
          <w:rFonts w:asciiTheme="majorEastAsia" w:hAnsiTheme="majorEastAsia" w:eastAsiaTheme="majorEastAsia" w:cstheme="majorEastAsia"/>
          <w:sz w:val="24"/>
          <w:highlight w:val="none"/>
        </w:rPr>
      </w:pPr>
    </w:p>
    <w:p>
      <w:pPr>
        <w:widowControl/>
        <w:spacing w:line="360" w:lineRule="auto"/>
        <w:jc w:val="left"/>
        <w:rPr>
          <w:rFonts w:asciiTheme="majorEastAsia" w:hAnsiTheme="majorEastAsia" w:eastAsiaTheme="majorEastAsia" w:cstheme="majorEastAsia"/>
          <w:sz w:val="24"/>
          <w:highlight w:val="none"/>
        </w:rPr>
      </w:pPr>
    </w:p>
    <w:p>
      <w:pPr>
        <w:widowControl/>
        <w:spacing w:line="460" w:lineRule="exact"/>
        <w:ind w:left="720" w:hanging="720" w:hangingChars="300"/>
        <w:rPr>
          <w:rFonts w:asciiTheme="majorEastAsia" w:hAnsiTheme="majorEastAsia" w:eastAsiaTheme="majorEastAsia" w:cstheme="majorEastAsia"/>
          <w:sz w:val="24"/>
          <w:highlight w:val="none"/>
          <w:lang w:val="zh-CN"/>
        </w:rPr>
      </w:pPr>
      <w:r>
        <w:rPr>
          <w:rFonts w:hint="eastAsia" w:asciiTheme="majorEastAsia" w:hAnsiTheme="majorEastAsia" w:eastAsiaTheme="majorEastAsia" w:cstheme="majorEastAsia"/>
          <w:sz w:val="24"/>
          <w:highlight w:val="none"/>
          <w:lang w:val="zh-CN"/>
        </w:rPr>
        <w:t>说明：法定代表人亲自办理</w:t>
      </w:r>
      <w:r>
        <w:rPr>
          <w:rFonts w:hint="eastAsia" w:asciiTheme="majorEastAsia" w:hAnsiTheme="majorEastAsia" w:eastAsiaTheme="majorEastAsia" w:cstheme="majorEastAsia"/>
          <w:sz w:val="24"/>
          <w:highlight w:val="none"/>
        </w:rPr>
        <w:t>报价</w:t>
      </w:r>
      <w:r>
        <w:rPr>
          <w:rFonts w:hint="eastAsia" w:asciiTheme="majorEastAsia" w:hAnsiTheme="majorEastAsia" w:eastAsiaTheme="majorEastAsia" w:cstheme="majorEastAsia"/>
          <w:sz w:val="24"/>
          <w:highlight w:val="none"/>
          <w:lang w:val="zh-CN"/>
        </w:rPr>
        <w:t>事宜的，则无需提交本</w:t>
      </w:r>
      <w:r>
        <w:rPr>
          <w:rFonts w:hint="eastAsia" w:asciiTheme="majorEastAsia" w:hAnsiTheme="majorEastAsia" w:eastAsiaTheme="majorEastAsia" w:cstheme="majorEastAsia"/>
          <w:sz w:val="24"/>
          <w:highlight w:val="none"/>
        </w:rPr>
        <w:t>授权委托证明书</w:t>
      </w:r>
      <w:r>
        <w:rPr>
          <w:rFonts w:hint="eastAsia" w:asciiTheme="majorEastAsia" w:hAnsiTheme="majorEastAsia" w:eastAsiaTheme="majorEastAsia" w:cstheme="majorEastAsia"/>
          <w:sz w:val="24"/>
          <w:highlight w:val="none"/>
          <w:lang w:val="zh-CN"/>
        </w:rPr>
        <w:t>。</w:t>
      </w:r>
    </w:p>
    <w:p>
      <w:pPr>
        <w:rPr>
          <w:rFonts w:asciiTheme="majorEastAsia" w:hAnsiTheme="majorEastAsia" w:eastAsiaTheme="majorEastAsia" w:cstheme="majorEastAsia"/>
          <w:sz w:val="24"/>
          <w:szCs w:val="22"/>
          <w:highlight w:val="none"/>
        </w:rPr>
      </w:pPr>
    </w:p>
    <w:p>
      <w:pPr>
        <w:rPr>
          <w:rFonts w:asciiTheme="majorEastAsia" w:hAnsiTheme="majorEastAsia" w:eastAsiaTheme="majorEastAsia" w:cstheme="majorEastAsia"/>
          <w:highlight w:val="none"/>
        </w:rPr>
        <w:sectPr>
          <w:pgSz w:w="11906" w:h="16838"/>
          <w:pgMar w:top="1440" w:right="1800" w:bottom="1440" w:left="1800" w:header="851" w:footer="992" w:gutter="0"/>
          <w:cols w:space="425" w:num="1"/>
          <w:docGrid w:type="lines" w:linePitch="312" w:charSpace="0"/>
        </w:sectPr>
      </w:pPr>
    </w:p>
    <w:p>
      <w:pPr>
        <w:spacing w:line="360" w:lineRule="auto"/>
        <w:jc w:val="center"/>
        <w:outlineLvl w:val="2"/>
        <w:rPr>
          <w:rFonts w:asciiTheme="majorEastAsia" w:hAnsiTheme="majorEastAsia" w:eastAsiaTheme="majorEastAsia" w:cstheme="majorEastAsia"/>
          <w:b/>
          <w:sz w:val="28"/>
          <w:szCs w:val="28"/>
          <w:highlight w:val="none"/>
        </w:rPr>
      </w:pPr>
      <w:bookmarkStart w:id="331" w:name="_Toc6088"/>
      <w:bookmarkStart w:id="332" w:name="_Toc7589"/>
      <w:r>
        <w:rPr>
          <w:rFonts w:hint="eastAsia" w:asciiTheme="majorEastAsia" w:hAnsiTheme="majorEastAsia" w:eastAsiaTheme="majorEastAsia" w:cstheme="majorEastAsia"/>
          <w:b/>
          <w:sz w:val="28"/>
          <w:szCs w:val="28"/>
          <w:highlight w:val="none"/>
        </w:rPr>
        <w:t>报价一览表</w:t>
      </w:r>
      <w:bookmarkEnd w:id="331"/>
      <w:bookmarkEnd w:id="332"/>
      <w:r>
        <w:rPr>
          <w:rFonts w:hint="eastAsia" w:asciiTheme="majorEastAsia" w:hAnsiTheme="majorEastAsia" w:eastAsiaTheme="majorEastAsia" w:cstheme="majorEastAsia"/>
          <w:b/>
          <w:sz w:val="28"/>
          <w:szCs w:val="28"/>
          <w:highlight w:val="none"/>
        </w:rPr>
        <w:t xml:space="preserve"> </w:t>
      </w:r>
    </w:p>
    <w:tbl>
      <w:tblPr>
        <w:tblStyle w:val="7"/>
        <w:tblW w:w="82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2487"/>
        <w:gridCol w:w="4145"/>
        <w:gridCol w:w="16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48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分项</w:t>
            </w:r>
          </w:p>
        </w:tc>
        <w:tc>
          <w:tcPr>
            <w:tcW w:w="414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分项内容</w:t>
            </w:r>
          </w:p>
        </w:tc>
        <w:tc>
          <w:tcPr>
            <w:tcW w:w="1658"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48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总报价</w:t>
            </w:r>
          </w:p>
        </w:tc>
        <w:tc>
          <w:tcPr>
            <w:tcW w:w="4145" w:type="dxa"/>
            <w:tcBorders>
              <w:top w:val="outset" w:color="auto" w:sz="6" w:space="0"/>
              <w:left w:val="outset" w:color="auto" w:sz="6" w:space="0"/>
              <w:bottom w:val="outset" w:color="auto" w:sz="6" w:space="0"/>
              <w:right w:val="outset" w:color="auto" w:sz="6" w:space="0"/>
            </w:tcBorders>
            <w:vAlign w:val="center"/>
          </w:tcPr>
          <w:p>
            <w:pPr>
              <w:wordWrap w:val="0"/>
              <w:jc w:val="center"/>
              <w:rPr>
                <w:rFonts w:asciiTheme="majorEastAsia" w:hAnsiTheme="majorEastAsia" w:eastAsiaTheme="majorEastAsia" w:cstheme="majorEastAsia"/>
                <w:sz w:val="24"/>
                <w:szCs w:val="22"/>
                <w:highlight w:val="none"/>
              </w:rPr>
            </w:pPr>
            <w:r>
              <w:rPr>
                <w:rFonts w:hint="eastAsia" w:asciiTheme="majorEastAsia" w:hAnsiTheme="majorEastAsia" w:eastAsiaTheme="majorEastAsia" w:cstheme="majorEastAsia"/>
                <w:sz w:val="24"/>
                <w:szCs w:val="22"/>
                <w:highlight w:val="none"/>
              </w:rPr>
              <w:t> </w:t>
            </w:r>
          </w:p>
        </w:tc>
        <w:tc>
          <w:tcPr>
            <w:tcW w:w="1658"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元</w:t>
            </w:r>
          </w:p>
        </w:tc>
      </w:tr>
    </w:tbl>
    <w:p>
      <w:pPr>
        <w:widowControl/>
        <w:shd w:val="clear" w:color="auto" w:fill="FFFFFF"/>
        <w:spacing w:line="360" w:lineRule="auto"/>
        <w:jc w:val="left"/>
        <w:rPr>
          <w:rFonts w:asciiTheme="majorEastAsia" w:hAnsiTheme="majorEastAsia" w:eastAsiaTheme="majorEastAsia" w:cstheme="majorEastAsia"/>
          <w:color w:val="333333"/>
          <w:kern w:val="0"/>
          <w:sz w:val="24"/>
          <w:highlight w:val="none"/>
          <w:lang w:val="en"/>
        </w:rPr>
      </w:pPr>
      <w:r>
        <w:rPr>
          <w:rFonts w:hint="eastAsia" w:asciiTheme="majorEastAsia" w:hAnsiTheme="majorEastAsia" w:eastAsiaTheme="majorEastAsia" w:cstheme="majorEastAsia"/>
          <w:color w:val="333333"/>
          <w:kern w:val="0"/>
          <w:sz w:val="24"/>
          <w:highlight w:val="none"/>
          <w:lang w:val="en"/>
        </w:rPr>
        <w:t>填报要求:</w:t>
      </w:r>
      <w:r>
        <w:rPr>
          <w:rFonts w:hint="eastAsia" w:asciiTheme="majorEastAsia" w:hAnsiTheme="majorEastAsia" w:eastAsiaTheme="majorEastAsia" w:cstheme="majorEastAsia"/>
          <w:color w:val="333333"/>
          <w:kern w:val="0"/>
          <w:sz w:val="24"/>
          <w:highlight w:val="none"/>
          <w:lang w:val="en"/>
        </w:rPr>
        <w:br w:type="textWrapping"/>
      </w:r>
      <w:r>
        <w:rPr>
          <w:rFonts w:hint="eastAsia" w:asciiTheme="majorEastAsia" w:hAnsiTheme="majorEastAsia" w:eastAsiaTheme="majorEastAsia" w:cstheme="majorEastAsia"/>
          <w:color w:val="333333"/>
          <w:kern w:val="0"/>
          <w:sz w:val="24"/>
          <w:highlight w:val="none"/>
          <w:lang w:val="en"/>
        </w:rPr>
        <w:t>1.总报价包含所有税费。</w:t>
      </w:r>
    </w:p>
    <w:p>
      <w:pPr>
        <w:rPr>
          <w:rFonts w:asciiTheme="majorEastAsia" w:hAnsiTheme="majorEastAsia" w:eastAsiaTheme="majorEastAsia" w:cstheme="majorEastAsia"/>
          <w:highlight w:val="none"/>
        </w:rPr>
        <w:sectPr>
          <w:pgSz w:w="11906" w:h="16838"/>
          <w:pgMar w:top="1440" w:right="1800" w:bottom="1440" w:left="1800" w:header="851" w:footer="992" w:gutter="0"/>
          <w:cols w:space="425" w:num="1"/>
          <w:docGrid w:type="lines" w:linePitch="312" w:charSpace="0"/>
        </w:sectPr>
      </w:pPr>
    </w:p>
    <w:p>
      <w:pPr>
        <w:spacing w:line="360" w:lineRule="auto"/>
        <w:jc w:val="center"/>
        <w:outlineLvl w:val="2"/>
        <w:rPr>
          <w:rFonts w:asciiTheme="majorEastAsia" w:hAnsiTheme="majorEastAsia" w:eastAsiaTheme="majorEastAsia" w:cstheme="majorEastAsia"/>
          <w:b/>
          <w:sz w:val="28"/>
          <w:szCs w:val="28"/>
          <w:highlight w:val="none"/>
        </w:rPr>
      </w:pPr>
      <w:bookmarkStart w:id="333" w:name="_Toc28764_WPSOffice_Level3"/>
      <w:bookmarkStart w:id="334" w:name="_Toc43086619"/>
      <w:bookmarkStart w:id="335" w:name="_Toc22960_WPSOffice_Level1"/>
      <w:bookmarkStart w:id="336" w:name="_Toc43086031"/>
      <w:bookmarkStart w:id="337" w:name="_Toc18181_WPSOffice_Level3"/>
      <w:bookmarkStart w:id="338" w:name="_Toc17000"/>
      <w:bookmarkStart w:id="339" w:name="_Toc31916"/>
      <w:bookmarkStart w:id="340" w:name="_Toc23569"/>
      <w:bookmarkStart w:id="341" w:name="_Toc26331_WPSOffice_Level3"/>
      <w:bookmarkStart w:id="342" w:name="_Toc28410"/>
      <w:bookmarkStart w:id="343" w:name="_Toc2475_WPSOffice_Level3"/>
      <w:bookmarkStart w:id="344" w:name="_Toc13931_WPSOffice_Level3"/>
      <w:bookmarkStart w:id="345" w:name="_Toc37581431"/>
      <w:bookmarkStart w:id="346" w:name="_Toc43627848"/>
      <w:r>
        <w:rPr>
          <w:rFonts w:hint="eastAsia" w:asciiTheme="majorEastAsia" w:hAnsiTheme="majorEastAsia" w:eastAsiaTheme="majorEastAsia" w:cstheme="majorEastAsia"/>
          <w:b/>
          <w:sz w:val="28"/>
          <w:szCs w:val="28"/>
          <w:highlight w:val="none"/>
        </w:rPr>
        <w:t>报价明细表</w:t>
      </w:r>
      <w:bookmarkEnd w:id="333"/>
      <w:bookmarkEnd w:id="334"/>
      <w:bookmarkEnd w:id="335"/>
      <w:bookmarkEnd w:id="336"/>
      <w:bookmarkEnd w:id="337"/>
      <w:bookmarkEnd w:id="338"/>
      <w:bookmarkEnd w:id="339"/>
      <w:bookmarkEnd w:id="340"/>
      <w:bookmarkEnd w:id="341"/>
      <w:bookmarkEnd w:id="342"/>
      <w:bookmarkEnd w:id="343"/>
      <w:bookmarkEnd w:id="344"/>
    </w:p>
    <w:p>
      <w:pPr>
        <w:widowControl/>
        <w:spacing w:line="360" w:lineRule="auto"/>
        <w:jc w:val="right"/>
        <w:rPr>
          <w:rFonts w:asciiTheme="majorEastAsia" w:hAnsiTheme="majorEastAsia" w:eastAsiaTheme="majorEastAsia" w:cstheme="majorEastAsia"/>
          <w:kern w:val="0"/>
          <w:sz w:val="24"/>
          <w:szCs w:val="20"/>
          <w:highlight w:val="none"/>
        </w:rPr>
      </w:pPr>
      <w:r>
        <w:rPr>
          <w:rFonts w:hint="eastAsia" w:asciiTheme="majorEastAsia" w:hAnsiTheme="majorEastAsia" w:eastAsiaTheme="majorEastAsia" w:cstheme="majorEastAsia"/>
          <w:kern w:val="0"/>
          <w:sz w:val="24"/>
          <w:szCs w:val="20"/>
          <w:highlight w:val="none"/>
        </w:rPr>
        <w:t xml:space="preserve"> [货币单位：人民币元]</w:t>
      </w:r>
      <w:bookmarkEnd w:id="345"/>
      <w:bookmarkEnd w:id="346"/>
    </w:p>
    <w:tbl>
      <w:tblPr>
        <w:tblStyle w:val="7"/>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2528"/>
        <w:gridCol w:w="876"/>
        <w:gridCol w:w="1365"/>
        <w:gridCol w:w="126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14" w:type="dxa"/>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序号</w:t>
            </w:r>
          </w:p>
        </w:tc>
        <w:tc>
          <w:tcPr>
            <w:tcW w:w="2528" w:type="dxa"/>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报价项目</w:t>
            </w:r>
          </w:p>
        </w:tc>
        <w:tc>
          <w:tcPr>
            <w:tcW w:w="876" w:type="dxa"/>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数量</w:t>
            </w:r>
          </w:p>
        </w:tc>
        <w:tc>
          <w:tcPr>
            <w:tcW w:w="1365" w:type="dxa"/>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单价</w:t>
            </w:r>
          </w:p>
        </w:tc>
        <w:tc>
          <w:tcPr>
            <w:tcW w:w="1260" w:type="dxa"/>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总价</w:t>
            </w:r>
          </w:p>
        </w:tc>
        <w:tc>
          <w:tcPr>
            <w:tcW w:w="1335" w:type="dxa"/>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w:t>
            </w:r>
          </w:p>
        </w:tc>
        <w:tc>
          <w:tcPr>
            <w:tcW w:w="2528" w:type="dxa"/>
            <w:vAlign w:val="center"/>
          </w:tcPr>
          <w:p>
            <w:pPr>
              <w:spacing w:line="360" w:lineRule="auto"/>
              <w:jc w:val="center"/>
              <w:rPr>
                <w:rFonts w:asciiTheme="majorEastAsia" w:hAnsiTheme="majorEastAsia" w:eastAsiaTheme="majorEastAsia" w:cstheme="majorEastAsia"/>
                <w:sz w:val="24"/>
                <w:highlight w:val="none"/>
              </w:rPr>
            </w:pPr>
          </w:p>
        </w:tc>
        <w:tc>
          <w:tcPr>
            <w:tcW w:w="876" w:type="dxa"/>
            <w:vAlign w:val="center"/>
          </w:tcPr>
          <w:p>
            <w:pPr>
              <w:spacing w:line="360" w:lineRule="auto"/>
              <w:jc w:val="center"/>
              <w:rPr>
                <w:rFonts w:asciiTheme="majorEastAsia" w:hAnsiTheme="majorEastAsia" w:eastAsiaTheme="majorEastAsia" w:cstheme="majorEastAsia"/>
                <w:sz w:val="24"/>
                <w:highlight w:val="none"/>
              </w:rPr>
            </w:pPr>
          </w:p>
        </w:tc>
        <w:tc>
          <w:tcPr>
            <w:tcW w:w="1365" w:type="dxa"/>
            <w:vAlign w:val="center"/>
          </w:tcPr>
          <w:p>
            <w:pPr>
              <w:spacing w:line="360" w:lineRule="auto"/>
              <w:jc w:val="center"/>
              <w:rPr>
                <w:rFonts w:asciiTheme="majorEastAsia" w:hAnsiTheme="majorEastAsia" w:eastAsiaTheme="majorEastAsia" w:cstheme="majorEastAsia"/>
                <w:sz w:val="24"/>
                <w:highlight w:val="none"/>
              </w:rPr>
            </w:pPr>
          </w:p>
        </w:tc>
        <w:tc>
          <w:tcPr>
            <w:tcW w:w="1260" w:type="dxa"/>
            <w:vAlign w:val="center"/>
          </w:tcPr>
          <w:p>
            <w:pPr>
              <w:spacing w:line="360" w:lineRule="auto"/>
              <w:jc w:val="center"/>
              <w:rPr>
                <w:rFonts w:asciiTheme="majorEastAsia" w:hAnsiTheme="majorEastAsia" w:eastAsiaTheme="majorEastAsia" w:cstheme="majorEastAsia"/>
                <w:sz w:val="24"/>
                <w:highlight w:val="none"/>
              </w:rPr>
            </w:pPr>
          </w:p>
        </w:tc>
        <w:tc>
          <w:tcPr>
            <w:tcW w:w="1335" w:type="dxa"/>
            <w:vAlign w:val="center"/>
          </w:tcPr>
          <w:p>
            <w:pPr>
              <w:spacing w:line="360" w:lineRule="auto"/>
              <w:jc w:val="center"/>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2</w:t>
            </w:r>
          </w:p>
        </w:tc>
        <w:tc>
          <w:tcPr>
            <w:tcW w:w="2528" w:type="dxa"/>
            <w:vAlign w:val="center"/>
          </w:tcPr>
          <w:p>
            <w:pPr>
              <w:spacing w:line="360" w:lineRule="auto"/>
              <w:jc w:val="center"/>
              <w:rPr>
                <w:rFonts w:asciiTheme="majorEastAsia" w:hAnsiTheme="majorEastAsia" w:eastAsiaTheme="majorEastAsia" w:cstheme="majorEastAsia"/>
                <w:sz w:val="24"/>
                <w:highlight w:val="none"/>
              </w:rPr>
            </w:pPr>
          </w:p>
        </w:tc>
        <w:tc>
          <w:tcPr>
            <w:tcW w:w="876" w:type="dxa"/>
            <w:vAlign w:val="center"/>
          </w:tcPr>
          <w:p>
            <w:pPr>
              <w:spacing w:line="360" w:lineRule="auto"/>
              <w:jc w:val="center"/>
              <w:rPr>
                <w:rFonts w:asciiTheme="majorEastAsia" w:hAnsiTheme="majorEastAsia" w:eastAsiaTheme="majorEastAsia" w:cstheme="majorEastAsia"/>
                <w:sz w:val="24"/>
                <w:highlight w:val="none"/>
              </w:rPr>
            </w:pPr>
          </w:p>
        </w:tc>
        <w:tc>
          <w:tcPr>
            <w:tcW w:w="1365" w:type="dxa"/>
            <w:vAlign w:val="center"/>
          </w:tcPr>
          <w:p>
            <w:pPr>
              <w:spacing w:line="360" w:lineRule="auto"/>
              <w:jc w:val="center"/>
              <w:rPr>
                <w:rFonts w:asciiTheme="majorEastAsia" w:hAnsiTheme="majorEastAsia" w:eastAsiaTheme="majorEastAsia" w:cstheme="majorEastAsia"/>
                <w:sz w:val="24"/>
                <w:highlight w:val="none"/>
              </w:rPr>
            </w:pPr>
          </w:p>
        </w:tc>
        <w:tc>
          <w:tcPr>
            <w:tcW w:w="1260" w:type="dxa"/>
            <w:vAlign w:val="center"/>
          </w:tcPr>
          <w:p>
            <w:pPr>
              <w:spacing w:line="360" w:lineRule="auto"/>
              <w:jc w:val="center"/>
              <w:rPr>
                <w:rFonts w:asciiTheme="majorEastAsia" w:hAnsiTheme="majorEastAsia" w:eastAsiaTheme="majorEastAsia" w:cstheme="majorEastAsia"/>
                <w:sz w:val="24"/>
                <w:highlight w:val="none"/>
              </w:rPr>
            </w:pPr>
          </w:p>
        </w:tc>
        <w:tc>
          <w:tcPr>
            <w:tcW w:w="1335" w:type="dxa"/>
            <w:vAlign w:val="center"/>
          </w:tcPr>
          <w:p>
            <w:pPr>
              <w:spacing w:line="360" w:lineRule="auto"/>
              <w:jc w:val="center"/>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3</w:t>
            </w:r>
          </w:p>
        </w:tc>
        <w:tc>
          <w:tcPr>
            <w:tcW w:w="2528" w:type="dxa"/>
            <w:vAlign w:val="center"/>
          </w:tcPr>
          <w:p>
            <w:pPr>
              <w:spacing w:line="360" w:lineRule="auto"/>
              <w:jc w:val="center"/>
              <w:rPr>
                <w:rFonts w:asciiTheme="majorEastAsia" w:hAnsiTheme="majorEastAsia" w:eastAsiaTheme="majorEastAsia" w:cstheme="majorEastAsia"/>
                <w:sz w:val="24"/>
                <w:highlight w:val="none"/>
              </w:rPr>
            </w:pPr>
          </w:p>
        </w:tc>
        <w:tc>
          <w:tcPr>
            <w:tcW w:w="876" w:type="dxa"/>
            <w:vAlign w:val="center"/>
          </w:tcPr>
          <w:p>
            <w:pPr>
              <w:spacing w:line="360" w:lineRule="auto"/>
              <w:jc w:val="center"/>
              <w:rPr>
                <w:rFonts w:asciiTheme="majorEastAsia" w:hAnsiTheme="majorEastAsia" w:eastAsiaTheme="majorEastAsia" w:cstheme="majorEastAsia"/>
                <w:sz w:val="24"/>
                <w:highlight w:val="none"/>
              </w:rPr>
            </w:pPr>
          </w:p>
        </w:tc>
        <w:tc>
          <w:tcPr>
            <w:tcW w:w="1365" w:type="dxa"/>
            <w:vAlign w:val="center"/>
          </w:tcPr>
          <w:p>
            <w:pPr>
              <w:spacing w:line="360" w:lineRule="auto"/>
              <w:jc w:val="center"/>
              <w:rPr>
                <w:rFonts w:asciiTheme="majorEastAsia" w:hAnsiTheme="majorEastAsia" w:eastAsiaTheme="majorEastAsia" w:cstheme="majorEastAsia"/>
                <w:sz w:val="24"/>
                <w:highlight w:val="none"/>
              </w:rPr>
            </w:pPr>
          </w:p>
        </w:tc>
        <w:tc>
          <w:tcPr>
            <w:tcW w:w="1260" w:type="dxa"/>
            <w:vAlign w:val="center"/>
          </w:tcPr>
          <w:p>
            <w:pPr>
              <w:spacing w:line="360" w:lineRule="auto"/>
              <w:jc w:val="center"/>
              <w:rPr>
                <w:rFonts w:asciiTheme="majorEastAsia" w:hAnsiTheme="majorEastAsia" w:eastAsiaTheme="majorEastAsia" w:cstheme="majorEastAsia"/>
                <w:sz w:val="24"/>
                <w:highlight w:val="none"/>
              </w:rPr>
            </w:pPr>
          </w:p>
        </w:tc>
        <w:tc>
          <w:tcPr>
            <w:tcW w:w="1335" w:type="dxa"/>
            <w:vAlign w:val="center"/>
          </w:tcPr>
          <w:p>
            <w:pPr>
              <w:spacing w:line="360" w:lineRule="auto"/>
              <w:jc w:val="center"/>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4</w:t>
            </w:r>
          </w:p>
        </w:tc>
        <w:tc>
          <w:tcPr>
            <w:tcW w:w="2528" w:type="dxa"/>
            <w:vAlign w:val="center"/>
          </w:tcPr>
          <w:p>
            <w:pPr>
              <w:spacing w:line="360" w:lineRule="auto"/>
              <w:jc w:val="center"/>
              <w:rPr>
                <w:rFonts w:asciiTheme="majorEastAsia" w:hAnsiTheme="majorEastAsia" w:eastAsiaTheme="majorEastAsia" w:cstheme="majorEastAsia"/>
                <w:sz w:val="24"/>
                <w:highlight w:val="none"/>
              </w:rPr>
            </w:pPr>
          </w:p>
        </w:tc>
        <w:tc>
          <w:tcPr>
            <w:tcW w:w="876" w:type="dxa"/>
            <w:vAlign w:val="center"/>
          </w:tcPr>
          <w:p>
            <w:pPr>
              <w:spacing w:line="360" w:lineRule="auto"/>
              <w:jc w:val="center"/>
              <w:rPr>
                <w:rFonts w:asciiTheme="majorEastAsia" w:hAnsiTheme="majorEastAsia" w:eastAsiaTheme="majorEastAsia" w:cstheme="majorEastAsia"/>
                <w:sz w:val="24"/>
                <w:highlight w:val="none"/>
              </w:rPr>
            </w:pPr>
          </w:p>
        </w:tc>
        <w:tc>
          <w:tcPr>
            <w:tcW w:w="1365" w:type="dxa"/>
            <w:vAlign w:val="center"/>
          </w:tcPr>
          <w:p>
            <w:pPr>
              <w:spacing w:line="360" w:lineRule="auto"/>
              <w:jc w:val="center"/>
              <w:rPr>
                <w:rFonts w:asciiTheme="majorEastAsia" w:hAnsiTheme="majorEastAsia" w:eastAsiaTheme="majorEastAsia" w:cstheme="majorEastAsia"/>
                <w:sz w:val="24"/>
                <w:highlight w:val="none"/>
              </w:rPr>
            </w:pPr>
          </w:p>
        </w:tc>
        <w:tc>
          <w:tcPr>
            <w:tcW w:w="1260" w:type="dxa"/>
            <w:vAlign w:val="center"/>
          </w:tcPr>
          <w:p>
            <w:pPr>
              <w:spacing w:line="360" w:lineRule="auto"/>
              <w:jc w:val="center"/>
              <w:rPr>
                <w:rFonts w:asciiTheme="majorEastAsia" w:hAnsiTheme="majorEastAsia" w:eastAsiaTheme="majorEastAsia" w:cstheme="majorEastAsia"/>
                <w:sz w:val="24"/>
                <w:highlight w:val="none"/>
              </w:rPr>
            </w:pPr>
          </w:p>
        </w:tc>
        <w:tc>
          <w:tcPr>
            <w:tcW w:w="1335" w:type="dxa"/>
            <w:vAlign w:val="center"/>
          </w:tcPr>
          <w:p>
            <w:pPr>
              <w:spacing w:line="360" w:lineRule="auto"/>
              <w:jc w:val="center"/>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5</w:t>
            </w:r>
          </w:p>
        </w:tc>
        <w:tc>
          <w:tcPr>
            <w:tcW w:w="2528" w:type="dxa"/>
            <w:vAlign w:val="center"/>
          </w:tcPr>
          <w:p>
            <w:pPr>
              <w:spacing w:line="360" w:lineRule="auto"/>
              <w:jc w:val="center"/>
              <w:rPr>
                <w:rFonts w:asciiTheme="majorEastAsia" w:hAnsiTheme="majorEastAsia" w:eastAsiaTheme="majorEastAsia" w:cstheme="majorEastAsia"/>
                <w:sz w:val="24"/>
                <w:highlight w:val="none"/>
              </w:rPr>
            </w:pPr>
          </w:p>
        </w:tc>
        <w:tc>
          <w:tcPr>
            <w:tcW w:w="876" w:type="dxa"/>
            <w:vAlign w:val="center"/>
          </w:tcPr>
          <w:p>
            <w:pPr>
              <w:spacing w:line="360" w:lineRule="auto"/>
              <w:jc w:val="center"/>
              <w:rPr>
                <w:rFonts w:asciiTheme="majorEastAsia" w:hAnsiTheme="majorEastAsia" w:eastAsiaTheme="majorEastAsia" w:cstheme="majorEastAsia"/>
                <w:sz w:val="24"/>
                <w:highlight w:val="none"/>
              </w:rPr>
            </w:pPr>
          </w:p>
        </w:tc>
        <w:tc>
          <w:tcPr>
            <w:tcW w:w="1365" w:type="dxa"/>
            <w:vAlign w:val="center"/>
          </w:tcPr>
          <w:p>
            <w:pPr>
              <w:spacing w:line="360" w:lineRule="auto"/>
              <w:jc w:val="center"/>
              <w:rPr>
                <w:rFonts w:asciiTheme="majorEastAsia" w:hAnsiTheme="majorEastAsia" w:eastAsiaTheme="majorEastAsia" w:cstheme="majorEastAsia"/>
                <w:sz w:val="24"/>
                <w:highlight w:val="none"/>
              </w:rPr>
            </w:pPr>
          </w:p>
        </w:tc>
        <w:tc>
          <w:tcPr>
            <w:tcW w:w="1260" w:type="dxa"/>
            <w:vAlign w:val="center"/>
          </w:tcPr>
          <w:p>
            <w:pPr>
              <w:spacing w:line="360" w:lineRule="auto"/>
              <w:jc w:val="center"/>
              <w:rPr>
                <w:rFonts w:asciiTheme="majorEastAsia" w:hAnsiTheme="majorEastAsia" w:eastAsiaTheme="majorEastAsia" w:cstheme="majorEastAsia"/>
                <w:sz w:val="24"/>
                <w:highlight w:val="none"/>
              </w:rPr>
            </w:pPr>
          </w:p>
        </w:tc>
        <w:tc>
          <w:tcPr>
            <w:tcW w:w="1335" w:type="dxa"/>
            <w:vAlign w:val="center"/>
          </w:tcPr>
          <w:p>
            <w:pPr>
              <w:spacing w:line="360" w:lineRule="auto"/>
              <w:jc w:val="center"/>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6</w:t>
            </w:r>
          </w:p>
        </w:tc>
        <w:tc>
          <w:tcPr>
            <w:tcW w:w="2528" w:type="dxa"/>
            <w:vAlign w:val="center"/>
          </w:tcPr>
          <w:p>
            <w:pPr>
              <w:spacing w:line="360" w:lineRule="auto"/>
              <w:jc w:val="center"/>
              <w:rPr>
                <w:rFonts w:asciiTheme="majorEastAsia" w:hAnsiTheme="majorEastAsia" w:eastAsiaTheme="majorEastAsia" w:cstheme="majorEastAsia"/>
                <w:sz w:val="24"/>
                <w:highlight w:val="none"/>
              </w:rPr>
            </w:pPr>
          </w:p>
        </w:tc>
        <w:tc>
          <w:tcPr>
            <w:tcW w:w="876" w:type="dxa"/>
            <w:vAlign w:val="center"/>
          </w:tcPr>
          <w:p>
            <w:pPr>
              <w:spacing w:line="360" w:lineRule="auto"/>
              <w:jc w:val="center"/>
              <w:rPr>
                <w:rFonts w:asciiTheme="majorEastAsia" w:hAnsiTheme="majorEastAsia" w:eastAsiaTheme="majorEastAsia" w:cstheme="majorEastAsia"/>
                <w:sz w:val="24"/>
                <w:highlight w:val="none"/>
              </w:rPr>
            </w:pPr>
          </w:p>
        </w:tc>
        <w:tc>
          <w:tcPr>
            <w:tcW w:w="1365" w:type="dxa"/>
            <w:vAlign w:val="center"/>
          </w:tcPr>
          <w:p>
            <w:pPr>
              <w:spacing w:line="360" w:lineRule="auto"/>
              <w:jc w:val="center"/>
              <w:rPr>
                <w:rFonts w:asciiTheme="majorEastAsia" w:hAnsiTheme="majorEastAsia" w:eastAsiaTheme="majorEastAsia" w:cstheme="majorEastAsia"/>
                <w:sz w:val="24"/>
                <w:highlight w:val="none"/>
              </w:rPr>
            </w:pPr>
          </w:p>
        </w:tc>
        <w:tc>
          <w:tcPr>
            <w:tcW w:w="1260" w:type="dxa"/>
            <w:vAlign w:val="center"/>
          </w:tcPr>
          <w:p>
            <w:pPr>
              <w:spacing w:line="360" w:lineRule="auto"/>
              <w:jc w:val="center"/>
              <w:rPr>
                <w:rFonts w:asciiTheme="majorEastAsia" w:hAnsiTheme="majorEastAsia" w:eastAsiaTheme="majorEastAsia" w:cstheme="majorEastAsia"/>
                <w:sz w:val="24"/>
                <w:highlight w:val="none"/>
              </w:rPr>
            </w:pPr>
          </w:p>
        </w:tc>
        <w:tc>
          <w:tcPr>
            <w:tcW w:w="1335" w:type="dxa"/>
            <w:vAlign w:val="center"/>
          </w:tcPr>
          <w:p>
            <w:pPr>
              <w:spacing w:line="360" w:lineRule="auto"/>
              <w:jc w:val="center"/>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7</w:t>
            </w:r>
          </w:p>
        </w:tc>
        <w:tc>
          <w:tcPr>
            <w:tcW w:w="2528" w:type="dxa"/>
            <w:vAlign w:val="center"/>
          </w:tcPr>
          <w:p>
            <w:pPr>
              <w:spacing w:line="360" w:lineRule="auto"/>
              <w:jc w:val="center"/>
              <w:rPr>
                <w:rFonts w:asciiTheme="majorEastAsia" w:hAnsiTheme="majorEastAsia" w:eastAsiaTheme="majorEastAsia" w:cstheme="majorEastAsia"/>
                <w:sz w:val="24"/>
                <w:highlight w:val="none"/>
              </w:rPr>
            </w:pPr>
          </w:p>
        </w:tc>
        <w:tc>
          <w:tcPr>
            <w:tcW w:w="876" w:type="dxa"/>
            <w:vAlign w:val="center"/>
          </w:tcPr>
          <w:p>
            <w:pPr>
              <w:spacing w:line="360" w:lineRule="auto"/>
              <w:jc w:val="center"/>
              <w:rPr>
                <w:rFonts w:asciiTheme="majorEastAsia" w:hAnsiTheme="majorEastAsia" w:eastAsiaTheme="majorEastAsia" w:cstheme="majorEastAsia"/>
                <w:sz w:val="24"/>
                <w:highlight w:val="none"/>
              </w:rPr>
            </w:pPr>
          </w:p>
        </w:tc>
        <w:tc>
          <w:tcPr>
            <w:tcW w:w="1365" w:type="dxa"/>
            <w:vAlign w:val="center"/>
          </w:tcPr>
          <w:p>
            <w:pPr>
              <w:spacing w:line="360" w:lineRule="auto"/>
              <w:jc w:val="center"/>
              <w:rPr>
                <w:rFonts w:asciiTheme="majorEastAsia" w:hAnsiTheme="majorEastAsia" w:eastAsiaTheme="majorEastAsia" w:cstheme="majorEastAsia"/>
                <w:sz w:val="24"/>
                <w:highlight w:val="none"/>
              </w:rPr>
            </w:pPr>
          </w:p>
        </w:tc>
        <w:tc>
          <w:tcPr>
            <w:tcW w:w="1260" w:type="dxa"/>
            <w:vAlign w:val="center"/>
          </w:tcPr>
          <w:p>
            <w:pPr>
              <w:spacing w:line="360" w:lineRule="auto"/>
              <w:jc w:val="center"/>
              <w:rPr>
                <w:rFonts w:asciiTheme="majorEastAsia" w:hAnsiTheme="majorEastAsia" w:eastAsiaTheme="majorEastAsia" w:cstheme="majorEastAsia"/>
                <w:sz w:val="24"/>
                <w:highlight w:val="none"/>
              </w:rPr>
            </w:pPr>
          </w:p>
        </w:tc>
        <w:tc>
          <w:tcPr>
            <w:tcW w:w="1335" w:type="dxa"/>
            <w:vAlign w:val="center"/>
          </w:tcPr>
          <w:p>
            <w:pPr>
              <w:spacing w:line="360" w:lineRule="auto"/>
              <w:jc w:val="center"/>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8</w:t>
            </w:r>
          </w:p>
        </w:tc>
        <w:tc>
          <w:tcPr>
            <w:tcW w:w="2528" w:type="dxa"/>
            <w:vAlign w:val="center"/>
          </w:tcPr>
          <w:p>
            <w:pPr>
              <w:spacing w:line="360" w:lineRule="auto"/>
              <w:jc w:val="center"/>
              <w:rPr>
                <w:rFonts w:asciiTheme="majorEastAsia" w:hAnsiTheme="majorEastAsia" w:eastAsiaTheme="majorEastAsia" w:cstheme="majorEastAsia"/>
                <w:sz w:val="24"/>
                <w:highlight w:val="none"/>
              </w:rPr>
            </w:pPr>
          </w:p>
        </w:tc>
        <w:tc>
          <w:tcPr>
            <w:tcW w:w="876" w:type="dxa"/>
            <w:vAlign w:val="center"/>
          </w:tcPr>
          <w:p>
            <w:pPr>
              <w:spacing w:line="360" w:lineRule="auto"/>
              <w:jc w:val="center"/>
              <w:rPr>
                <w:rFonts w:asciiTheme="majorEastAsia" w:hAnsiTheme="majorEastAsia" w:eastAsiaTheme="majorEastAsia" w:cstheme="majorEastAsia"/>
                <w:sz w:val="24"/>
                <w:highlight w:val="none"/>
              </w:rPr>
            </w:pPr>
          </w:p>
        </w:tc>
        <w:tc>
          <w:tcPr>
            <w:tcW w:w="1365" w:type="dxa"/>
            <w:vAlign w:val="center"/>
          </w:tcPr>
          <w:p>
            <w:pPr>
              <w:spacing w:line="360" w:lineRule="auto"/>
              <w:jc w:val="center"/>
              <w:rPr>
                <w:rFonts w:asciiTheme="majorEastAsia" w:hAnsiTheme="majorEastAsia" w:eastAsiaTheme="majorEastAsia" w:cstheme="majorEastAsia"/>
                <w:sz w:val="24"/>
                <w:highlight w:val="none"/>
              </w:rPr>
            </w:pPr>
          </w:p>
        </w:tc>
        <w:tc>
          <w:tcPr>
            <w:tcW w:w="1260" w:type="dxa"/>
            <w:vAlign w:val="center"/>
          </w:tcPr>
          <w:p>
            <w:pPr>
              <w:spacing w:line="360" w:lineRule="auto"/>
              <w:jc w:val="center"/>
              <w:rPr>
                <w:rFonts w:asciiTheme="majorEastAsia" w:hAnsiTheme="majorEastAsia" w:eastAsiaTheme="majorEastAsia" w:cstheme="majorEastAsia"/>
                <w:sz w:val="24"/>
                <w:highlight w:val="none"/>
              </w:rPr>
            </w:pPr>
          </w:p>
        </w:tc>
        <w:tc>
          <w:tcPr>
            <w:tcW w:w="1335" w:type="dxa"/>
            <w:vAlign w:val="center"/>
          </w:tcPr>
          <w:p>
            <w:pPr>
              <w:spacing w:line="360" w:lineRule="auto"/>
              <w:jc w:val="center"/>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9</w:t>
            </w:r>
          </w:p>
        </w:tc>
        <w:tc>
          <w:tcPr>
            <w:tcW w:w="2528" w:type="dxa"/>
            <w:vAlign w:val="center"/>
          </w:tcPr>
          <w:p>
            <w:pPr>
              <w:spacing w:line="360" w:lineRule="auto"/>
              <w:jc w:val="center"/>
              <w:rPr>
                <w:rFonts w:asciiTheme="majorEastAsia" w:hAnsiTheme="majorEastAsia" w:eastAsiaTheme="majorEastAsia" w:cstheme="majorEastAsia"/>
                <w:sz w:val="24"/>
                <w:highlight w:val="none"/>
              </w:rPr>
            </w:pPr>
          </w:p>
        </w:tc>
        <w:tc>
          <w:tcPr>
            <w:tcW w:w="876" w:type="dxa"/>
            <w:vAlign w:val="center"/>
          </w:tcPr>
          <w:p>
            <w:pPr>
              <w:spacing w:line="360" w:lineRule="auto"/>
              <w:jc w:val="center"/>
              <w:rPr>
                <w:rFonts w:asciiTheme="majorEastAsia" w:hAnsiTheme="majorEastAsia" w:eastAsiaTheme="majorEastAsia" w:cstheme="majorEastAsia"/>
                <w:sz w:val="24"/>
                <w:highlight w:val="none"/>
              </w:rPr>
            </w:pPr>
          </w:p>
        </w:tc>
        <w:tc>
          <w:tcPr>
            <w:tcW w:w="1365" w:type="dxa"/>
            <w:vAlign w:val="center"/>
          </w:tcPr>
          <w:p>
            <w:pPr>
              <w:spacing w:line="360" w:lineRule="auto"/>
              <w:jc w:val="center"/>
              <w:rPr>
                <w:rFonts w:asciiTheme="majorEastAsia" w:hAnsiTheme="majorEastAsia" w:eastAsiaTheme="majorEastAsia" w:cstheme="majorEastAsia"/>
                <w:sz w:val="24"/>
                <w:highlight w:val="none"/>
              </w:rPr>
            </w:pPr>
          </w:p>
        </w:tc>
        <w:tc>
          <w:tcPr>
            <w:tcW w:w="1260" w:type="dxa"/>
            <w:vAlign w:val="center"/>
          </w:tcPr>
          <w:p>
            <w:pPr>
              <w:spacing w:line="360" w:lineRule="auto"/>
              <w:jc w:val="center"/>
              <w:rPr>
                <w:rFonts w:asciiTheme="majorEastAsia" w:hAnsiTheme="majorEastAsia" w:eastAsiaTheme="majorEastAsia" w:cstheme="majorEastAsia"/>
                <w:sz w:val="24"/>
                <w:highlight w:val="none"/>
              </w:rPr>
            </w:pPr>
          </w:p>
        </w:tc>
        <w:tc>
          <w:tcPr>
            <w:tcW w:w="1335" w:type="dxa"/>
            <w:vAlign w:val="center"/>
          </w:tcPr>
          <w:p>
            <w:pPr>
              <w:spacing w:line="360" w:lineRule="auto"/>
              <w:jc w:val="center"/>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10</w:t>
            </w:r>
          </w:p>
        </w:tc>
        <w:tc>
          <w:tcPr>
            <w:tcW w:w="2528" w:type="dxa"/>
            <w:vAlign w:val="center"/>
          </w:tcPr>
          <w:p>
            <w:pPr>
              <w:spacing w:line="360" w:lineRule="auto"/>
              <w:jc w:val="center"/>
              <w:rPr>
                <w:rFonts w:asciiTheme="majorEastAsia" w:hAnsiTheme="majorEastAsia" w:eastAsiaTheme="majorEastAsia" w:cstheme="majorEastAsia"/>
                <w:sz w:val="24"/>
                <w:highlight w:val="none"/>
              </w:rPr>
            </w:pPr>
          </w:p>
        </w:tc>
        <w:tc>
          <w:tcPr>
            <w:tcW w:w="876" w:type="dxa"/>
            <w:vAlign w:val="center"/>
          </w:tcPr>
          <w:p>
            <w:pPr>
              <w:spacing w:line="360" w:lineRule="auto"/>
              <w:jc w:val="center"/>
              <w:rPr>
                <w:rFonts w:asciiTheme="majorEastAsia" w:hAnsiTheme="majorEastAsia" w:eastAsiaTheme="majorEastAsia" w:cstheme="majorEastAsia"/>
                <w:sz w:val="24"/>
                <w:highlight w:val="none"/>
              </w:rPr>
            </w:pPr>
          </w:p>
        </w:tc>
        <w:tc>
          <w:tcPr>
            <w:tcW w:w="1365" w:type="dxa"/>
            <w:vAlign w:val="center"/>
          </w:tcPr>
          <w:p>
            <w:pPr>
              <w:spacing w:line="360" w:lineRule="auto"/>
              <w:jc w:val="center"/>
              <w:rPr>
                <w:rFonts w:asciiTheme="majorEastAsia" w:hAnsiTheme="majorEastAsia" w:eastAsiaTheme="majorEastAsia" w:cstheme="majorEastAsia"/>
                <w:sz w:val="24"/>
                <w:highlight w:val="none"/>
              </w:rPr>
            </w:pPr>
          </w:p>
        </w:tc>
        <w:tc>
          <w:tcPr>
            <w:tcW w:w="1260" w:type="dxa"/>
            <w:vAlign w:val="center"/>
          </w:tcPr>
          <w:p>
            <w:pPr>
              <w:spacing w:line="360" w:lineRule="auto"/>
              <w:jc w:val="center"/>
              <w:rPr>
                <w:rFonts w:asciiTheme="majorEastAsia" w:hAnsiTheme="majorEastAsia" w:eastAsiaTheme="majorEastAsia" w:cstheme="majorEastAsia"/>
                <w:sz w:val="24"/>
                <w:highlight w:val="none"/>
              </w:rPr>
            </w:pPr>
          </w:p>
        </w:tc>
        <w:tc>
          <w:tcPr>
            <w:tcW w:w="1335" w:type="dxa"/>
            <w:vAlign w:val="center"/>
          </w:tcPr>
          <w:p>
            <w:pPr>
              <w:spacing w:line="360" w:lineRule="auto"/>
              <w:jc w:val="center"/>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11</w:t>
            </w:r>
          </w:p>
        </w:tc>
        <w:tc>
          <w:tcPr>
            <w:tcW w:w="2528" w:type="dxa"/>
            <w:vAlign w:val="center"/>
          </w:tcPr>
          <w:p>
            <w:pPr>
              <w:spacing w:line="360" w:lineRule="auto"/>
              <w:jc w:val="center"/>
              <w:rPr>
                <w:rFonts w:asciiTheme="majorEastAsia" w:hAnsiTheme="majorEastAsia" w:eastAsiaTheme="majorEastAsia" w:cstheme="majorEastAsia"/>
                <w:sz w:val="24"/>
                <w:highlight w:val="none"/>
              </w:rPr>
            </w:pPr>
          </w:p>
        </w:tc>
        <w:tc>
          <w:tcPr>
            <w:tcW w:w="876" w:type="dxa"/>
            <w:vAlign w:val="center"/>
          </w:tcPr>
          <w:p>
            <w:pPr>
              <w:spacing w:line="360" w:lineRule="auto"/>
              <w:jc w:val="center"/>
              <w:rPr>
                <w:rFonts w:asciiTheme="majorEastAsia" w:hAnsiTheme="majorEastAsia" w:eastAsiaTheme="majorEastAsia" w:cstheme="majorEastAsia"/>
                <w:sz w:val="24"/>
                <w:highlight w:val="none"/>
              </w:rPr>
            </w:pPr>
          </w:p>
        </w:tc>
        <w:tc>
          <w:tcPr>
            <w:tcW w:w="1365" w:type="dxa"/>
            <w:vAlign w:val="center"/>
          </w:tcPr>
          <w:p>
            <w:pPr>
              <w:spacing w:line="360" w:lineRule="auto"/>
              <w:jc w:val="center"/>
              <w:rPr>
                <w:rFonts w:asciiTheme="majorEastAsia" w:hAnsiTheme="majorEastAsia" w:eastAsiaTheme="majorEastAsia" w:cstheme="majorEastAsia"/>
                <w:sz w:val="24"/>
                <w:highlight w:val="none"/>
              </w:rPr>
            </w:pPr>
          </w:p>
        </w:tc>
        <w:tc>
          <w:tcPr>
            <w:tcW w:w="1260" w:type="dxa"/>
            <w:vAlign w:val="center"/>
          </w:tcPr>
          <w:p>
            <w:pPr>
              <w:spacing w:line="360" w:lineRule="auto"/>
              <w:jc w:val="center"/>
              <w:rPr>
                <w:rFonts w:asciiTheme="majorEastAsia" w:hAnsiTheme="majorEastAsia" w:eastAsiaTheme="majorEastAsia" w:cstheme="majorEastAsia"/>
                <w:sz w:val="24"/>
                <w:highlight w:val="none"/>
              </w:rPr>
            </w:pPr>
          </w:p>
        </w:tc>
        <w:tc>
          <w:tcPr>
            <w:tcW w:w="1335" w:type="dxa"/>
            <w:vAlign w:val="center"/>
          </w:tcPr>
          <w:p>
            <w:pPr>
              <w:spacing w:line="360" w:lineRule="auto"/>
              <w:jc w:val="center"/>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w:t>
            </w:r>
          </w:p>
        </w:tc>
        <w:tc>
          <w:tcPr>
            <w:tcW w:w="2528" w:type="dxa"/>
            <w:vAlign w:val="center"/>
          </w:tcPr>
          <w:p>
            <w:pPr>
              <w:spacing w:line="360" w:lineRule="auto"/>
              <w:jc w:val="center"/>
              <w:rPr>
                <w:rFonts w:asciiTheme="majorEastAsia" w:hAnsiTheme="majorEastAsia" w:eastAsiaTheme="majorEastAsia" w:cstheme="majorEastAsia"/>
                <w:sz w:val="24"/>
                <w:highlight w:val="none"/>
              </w:rPr>
            </w:pPr>
          </w:p>
        </w:tc>
        <w:tc>
          <w:tcPr>
            <w:tcW w:w="876" w:type="dxa"/>
            <w:vAlign w:val="center"/>
          </w:tcPr>
          <w:p>
            <w:pPr>
              <w:spacing w:line="360" w:lineRule="auto"/>
              <w:jc w:val="center"/>
              <w:rPr>
                <w:rFonts w:asciiTheme="majorEastAsia" w:hAnsiTheme="majorEastAsia" w:eastAsiaTheme="majorEastAsia" w:cstheme="majorEastAsia"/>
                <w:sz w:val="24"/>
                <w:highlight w:val="none"/>
              </w:rPr>
            </w:pPr>
          </w:p>
        </w:tc>
        <w:tc>
          <w:tcPr>
            <w:tcW w:w="1365" w:type="dxa"/>
            <w:vAlign w:val="center"/>
          </w:tcPr>
          <w:p>
            <w:pPr>
              <w:spacing w:line="360" w:lineRule="auto"/>
              <w:jc w:val="center"/>
              <w:rPr>
                <w:rFonts w:asciiTheme="majorEastAsia" w:hAnsiTheme="majorEastAsia" w:eastAsiaTheme="majorEastAsia" w:cstheme="majorEastAsia"/>
                <w:sz w:val="24"/>
                <w:highlight w:val="none"/>
              </w:rPr>
            </w:pPr>
          </w:p>
        </w:tc>
        <w:tc>
          <w:tcPr>
            <w:tcW w:w="1260" w:type="dxa"/>
            <w:vAlign w:val="center"/>
          </w:tcPr>
          <w:p>
            <w:pPr>
              <w:spacing w:line="360" w:lineRule="auto"/>
              <w:jc w:val="center"/>
              <w:rPr>
                <w:rFonts w:asciiTheme="majorEastAsia" w:hAnsiTheme="majorEastAsia" w:eastAsiaTheme="majorEastAsia" w:cstheme="majorEastAsia"/>
                <w:sz w:val="24"/>
                <w:highlight w:val="none"/>
              </w:rPr>
            </w:pPr>
          </w:p>
        </w:tc>
        <w:tc>
          <w:tcPr>
            <w:tcW w:w="1335" w:type="dxa"/>
            <w:vAlign w:val="center"/>
          </w:tcPr>
          <w:p>
            <w:pPr>
              <w:spacing w:line="360" w:lineRule="auto"/>
              <w:jc w:val="center"/>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合计</w:t>
            </w:r>
          </w:p>
        </w:tc>
        <w:tc>
          <w:tcPr>
            <w:tcW w:w="7364" w:type="dxa"/>
            <w:gridSpan w:val="5"/>
            <w:vAlign w:val="center"/>
          </w:tcPr>
          <w:p>
            <w:pPr>
              <w:spacing w:line="360" w:lineRule="auto"/>
              <w:jc w:val="center"/>
              <w:rPr>
                <w:rFonts w:asciiTheme="majorEastAsia" w:hAnsiTheme="majorEastAsia" w:eastAsiaTheme="majorEastAsia" w:cstheme="majorEastAsia"/>
                <w:sz w:val="24"/>
                <w:highlight w:val="none"/>
              </w:rPr>
            </w:pPr>
          </w:p>
        </w:tc>
      </w:tr>
    </w:tbl>
    <w:p>
      <w:pPr>
        <w:widowControl/>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填报要求：此表为《报价一览表》的报价明细表，如有缺项、漏项（数量不符合将被视为漏项），均视为报价中已包含相关费用，采购人无须另外支付任何费用。</w:t>
      </w:r>
    </w:p>
    <w:p>
      <w:pPr>
        <w:rPr>
          <w:rFonts w:asciiTheme="majorEastAsia" w:hAnsiTheme="majorEastAsia" w:eastAsiaTheme="majorEastAsia" w:cstheme="majorEastAsia"/>
          <w:sz w:val="24"/>
          <w:szCs w:val="22"/>
          <w:highlight w:val="none"/>
        </w:rPr>
      </w:pPr>
    </w:p>
    <w:p>
      <w:pPr>
        <w:rPr>
          <w:rFonts w:asciiTheme="majorEastAsia" w:hAnsiTheme="majorEastAsia" w:eastAsiaTheme="majorEastAsia" w:cstheme="majorEastAsia"/>
          <w:highlight w:val="none"/>
        </w:rPr>
        <w:sectPr>
          <w:pgSz w:w="11906" w:h="16838"/>
          <w:pgMar w:top="1440" w:right="1800" w:bottom="1440" w:left="1800" w:header="851" w:footer="992" w:gutter="0"/>
          <w:cols w:space="425" w:num="1"/>
          <w:docGrid w:type="lines" w:linePitch="312" w:charSpace="0"/>
        </w:sectPr>
      </w:pPr>
    </w:p>
    <w:p>
      <w:pPr>
        <w:spacing w:line="360" w:lineRule="auto"/>
        <w:jc w:val="center"/>
        <w:outlineLvl w:val="2"/>
        <w:rPr>
          <w:rFonts w:asciiTheme="majorEastAsia" w:hAnsiTheme="majorEastAsia" w:eastAsiaTheme="majorEastAsia" w:cstheme="majorEastAsia"/>
          <w:b/>
          <w:sz w:val="28"/>
          <w:szCs w:val="28"/>
          <w:highlight w:val="none"/>
        </w:rPr>
      </w:pPr>
      <w:bookmarkStart w:id="347" w:name="_Toc23855_WPSOffice_Level3"/>
      <w:bookmarkStart w:id="348" w:name="_Toc16887"/>
      <w:bookmarkStart w:id="349" w:name="_Toc14754"/>
      <w:bookmarkStart w:id="350" w:name="_Toc3418_WPSOffice_Level1"/>
      <w:bookmarkStart w:id="351" w:name="_Toc19414_WPSOffice_Level3"/>
      <w:bookmarkStart w:id="352" w:name="_Toc22399"/>
      <w:bookmarkStart w:id="353" w:name="_Toc13036_WPSOffice_Level3"/>
      <w:bookmarkStart w:id="354" w:name="_Toc18161"/>
      <w:bookmarkStart w:id="355" w:name="_Toc3920_WPSOffice_Level3"/>
      <w:bookmarkStart w:id="356" w:name="_Toc12273_WPSOffice_Level3"/>
      <w:r>
        <w:rPr>
          <w:rFonts w:hint="eastAsia" w:asciiTheme="majorEastAsia" w:hAnsiTheme="majorEastAsia" w:eastAsiaTheme="majorEastAsia" w:cstheme="majorEastAsia"/>
          <w:b/>
          <w:sz w:val="28"/>
          <w:szCs w:val="28"/>
          <w:highlight w:val="none"/>
        </w:rPr>
        <w:t>实质性响应条款一览表</w:t>
      </w:r>
      <w:bookmarkEnd w:id="347"/>
      <w:bookmarkEnd w:id="348"/>
      <w:bookmarkEnd w:id="349"/>
      <w:bookmarkEnd w:id="350"/>
      <w:bookmarkEnd w:id="351"/>
      <w:bookmarkEnd w:id="352"/>
      <w:bookmarkEnd w:id="353"/>
      <w:bookmarkEnd w:id="354"/>
      <w:bookmarkEnd w:id="355"/>
      <w:bookmarkEnd w:id="356"/>
      <w:r>
        <w:rPr>
          <w:rFonts w:hint="eastAsia" w:asciiTheme="majorEastAsia" w:hAnsiTheme="majorEastAsia" w:eastAsiaTheme="majorEastAsia" w:cstheme="majorEastAsia"/>
          <w:b/>
          <w:sz w:val="28"/>
          <w:szCs w:val="28"/>
          <w:highlight w:val="none"/>
        </w:rPr>
        <w:t xml:space="preserve"> </w:t>
      </w:r>
    </w:p>
    <w:tbl>
      <w:tblPr>
        <w:tblStyle w:val="7"/>
        <w:tblW w:w="82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29"/>
        <w:gridCol w:w="4974"/>
        <w:gridCol w:w="1658"/>
        <w:gridCol w:w="8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829"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序号</w:t>
            </w:r>
          </w:p>
        </w:tc>
        <w:tc>
          <w:tcPr>
            <w:tcW w:w="4974"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实质性响应条款</w:t>
            </w:r>
          </w:p>
        </w:tc>
        <w:tc>
          <w:tcPr>
            <w:tcW w:w="1658"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供应商响应情况</w:t>
            </w:r>
          </w:p>
        </w:tc>
        <w:tc>
          <w:tcPr>
            <w:tcW w:w="829"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t>差异</w:t>
            </w:r>
          </w:p>
        </w:tc>
      </w:tr>
    </w:tbl>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rPr>
      </w:pPr>
      <w:r>
        <w:rPr>
          <w:rFonts w:hint="eastAsia" w:asciiTheme="majorEastAsia" w:hAnsiTheme="majorEastAsia" w:eastAsiaTheme="majorEastAsia" w:cstheme="majorEastAsia"/>
          <w:color w:val="333333"/>
          <w:kern w:val="0"/>
          <w:sz w:val="24"/>
          <w:highlight w:val="none"/>
        </w:rPr>
        <w:t>说明:</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rPr>
      </w:pPr>
      <w:r>
        <w:rPr>
          <w:rFonts w:hint="eastAsia" w:asciiTheme="majorEastAsia" w:hAnsiTheme="majorEastAsia" w:eastAsiaTheme="majorEastAsia" w:cstheme="majorEastAsia"/>
          <w:color w:val="333333"/>
          <w:kern w:val="0"/>
          <w:sz w:val="24"/>
          <w:highlight w:val="none"/>
        </w:rPr>
        <w:t>1.实质性响应条款一览表后续内容请根据第二章采购需求</w:t>
      </w:r>
      <w:r>
        <w:rPr>
          <w:rFonts w:hint="eastAsia" w:asciiTheme="majorEastAsia" w:hAnsiTheme="majorEastAsia" w:eastAsiaTheme="majorEastAsia" w:cstheme="majorEastAsia"/>
          <w:b/>
          <w:bCs/>
          <w:kern w:val="0"/>
          <w:sz w:val="24"/>
          <w:highlight w:val="none"/>
        </w:rPr>
        <w:t>★</w:t>
      </w:r>
      <w:r>
        <w:rPr>
          <w:rFonts w:hint="eastAsia" w:asciiTheme="majorEastAsia" w:hAnsiTheme="majorEastAsia" w:eastAsiaTheme="majorEastAsia" w:cstheme="majorEastAsia"/>
          <w:color w:val="333333"/>
          <w:kern w:val="0"/>
          <w:sz w:val="24"/>
          <w:highlight w:val="none"/>
        </w:rPr>
        <w:t>号条款详细列举</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rPr>
      </w:pPr>
      <w:r>
        <w:rPr>
          <w:rFonts w:hint="eastAsia" w:asciiTheme="majorEastAsia" w:hAnsiTheme="majorEastAsia" w:eastAsiaTheme="majorEastAsia" w:cstheme="majorEastAsia"/>
          <w:color w:val="333333"/>
          <w:kern w:val="0"/>
          <w:sz w:val="24"/>
          <w:highlight w:val="none"/>
        </w:rPr>
        <w:t>2.本表所列条款必须一一予以响应，“供应商响应情况”一栏应</w:t>
      </w:r>
      <w:r>
        <w:rPr>
          <w:rFonts w:hint="eastAsia" w:asciiTheme="majorEastAsia" w:hAnsiTheme="majorEastAsia" w:eastAsiaTheme="majorEastAsia" w:cstheme="majorEastAsia"/>
          <w:b/>
          <w:bCs/>
          <w:kern w:val="0"/>
          <w:sz w:val="24"/>
          <w:highlight w:val="none"/>
        </w:rPr>
        <w:t>填写具体的响应内容，有差异</w:t>
      </w:r>
      <w:r>
        <w:rPr>
          <w:rFonts w:hint="eastAsia" w:asciiTheme="majorEastAsia" w:hAnsiTheme="majorEastAsia" w:eastAsiaTheme="majorEastAsia" w:cstheme="majorEastAsia"/>
          <w:color w:val="333333"/>
          <w:kern w:val="0"/>
          <w:sz w:val="24"/>
          <w:highlight w:val="none"/>
        </w:rPr>
        <w:t>的要具体说明。</w:t>
      </w:r>
    </w:p>
    <w:p>
      <w:pPr>
        <w:widowControl/>
        <w:shd w:val="clear" w:color="auto" w:fill="FFFFFF"/>
        <w:spacing w:line="360" w:lineRule="auto"/>
        <w:ind w:firstLine="480"/>
        <w:jc w:val="left"/>
        <w:rPr>
          <w:rFonts w:asciiTheme="majorEastAsia" w:hAnsiTheme="majorEastAsia" w:eastAsiaTheme="majorEastAsia" w:cstheme="majorEastAsia"/>
          <w:color w:val="333333"/>
          <w:kern w:val="0"/>
          <w:sz w:val="24"/>
          <w:highlight w:val="none"/>
        </w:rPr>
      </w:pPr>
      <w:r>
        <w:rPr>
          <w:rFonts w:hint="eastAsia" w:asciiTheme="majorEastAsia" w:hAnsiTheme="majorEastAsia" w:eastAsiaTheme="majorEastAsia" w:cstheme="majorEastAsia"/>
          <w:color w:val="333333"/>
          <w:kern w:val="0"/>
          <w:sz w:val="24"/>
          <w:highlight w:val="none"/>
        </w:rPr>
        <w:t>3.请供应商认真填写本表内容，如填写错误将可能导致报价无效。</w:t>
      </w:r>
    </w:p>
    <w:p>
      <w:pPr>
        <w:rPr>
          <w:rFonts w:asciiTheme="majorEastAsia" w:hAnsiTheme="majorEastAsia" w:eastAsiaTheme="majorEastAsia" w:cstheme="majorEastAsia"/>
          <w:highlight w:val="none"/>
        </w:rPr>
        <w:sectPr>
          <w:pgSz w:w="11906" w:h="16838"/>
          <w:pgMar w:top="1440" w:right="1800" w:bottom="1440" w:left="1800" w:header="851" w:footer="992" w:gutter="0"/>
          <w:cols w:space="425" w:num="1"/>
          <w:docGrid w:type="lines" w:linePitch="312" w:charSpace="0"/>
        </w:sectPr>
      </w:pPr>
    </w:p>
    <w:p>
      <w:pPr>
        <w:spacing w:line="360" w:lineRule="auto"/>
        <w:jc w:val="center"/>
        <w:outlineLvl w:val="2"/>
        <w:rPr>
          <w:rFonts w:asciiTheme="majorEastAsia" w:hAnsiTheme="majorEastAsia" w:eastAsiaTheme="majorEastAsia" w:cstheme="majorEastAsia"/>
          <w:b/>
          <w:sz w:val="28"/>
          <w:szCs w:val="28"/>
          <w:highlight w:val="none"/>
        </w:rPr>
      </w:pPr>
      <w:bookmarkStart w:id="357" w:name="_Toc14746"/>
      <w:bookmarkStart w:id="358" w:name="_Toc29366_WPSOffice_Level3"/>
      <w:bookmarkStart w:id="359" w:name="_Toc7251"/>
      <w:bookmarkStart w:id="360" w:name="_Toc17319"/>
      <w:bookmarkStart w:id="361" w:name="_Toc11084_WPSOffice_Level3"/>
      <w:bookmarkStart w:id="362" w:name="_Toc16970_WPSOffice_Level1"/>
      <w:bookmarkStart w:id="363" w:name="_Toc14688_WPSOffice_Level3"/>
      <w:bookmarkStart w:id="364" w:name="_Toc18938_WPSOffice_Level3"/>
      <w:bookmarkStart w:id="365" w:name="_Toc4503"/>
      <w:bookmarkStart w:id="366" w:name="_Toc13864_WPSOffice_Level3"/>
      <w:r>
        <w:rPr>
          <w:rFonts w:hint="eastAsia" w:asciiTheme="majorEastAsia" w:hAnsiTheme="majorEastAsia" w:eastAsiaTheme="majorEastAsia" w:cstheme="majorEastAsia"/>
          <w:b/>
          <w:sz w:val="28"/>
          <w:szCs w:val="28"/>
          <w:highlight w:val="none"/>
        </w:rPr>
        <w:t>业绩一览表</w:t>
      </w:r>
      <w:bookmarkEnd w:id="357"/>
      <w:bookmarkEnd w:id="358"/>
      <w:bookmarkEnd w:id="359"/>
      <w:bookmarkEnd w:id="360"/>
      <w:bookmarkEnd w:id="361"/>
      <w:bookmarkEnd w:id="362"/>
      <w:bookmarkEnd w:id="363"/>
      <w:bookmarkEnd w:id="364"/>
      <w:bookmarkEnd w:id="365"/>
      <w:bookmarkEnd w:id="366"/>
    </w:p>
    <w:tbl>
      <w:tblPr>
        <w:tblStyle w:val="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835"/>
        <w:gridCol w:w="1200"/>
        <w:gridCol w:w="18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合同总价</w:t>
            </w:r>
          </w:p>
        </w:tc>
        <w:tc>
          <w:tcPr>
            <w:tcW w:w="183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ajorEastAsia" w:hAnsiTheme="majorEastAsia" w:eastAsiaTheme="majorEastAsia" w:cstheme="majorEastAsia"/>
                <w:bCs/>
                <w:color w:val="0000FF"/>
                <w:sz w:val="24"/>
                <w:highlight w:val="none"/>
              </w:rPr>
            </w:pPr>
            <w:r>
              <w:rPr>
                <w:rFonts w:hint="eastAsia" w:asciiTheme="majorEastAsia" w:hAnsiTheme="majorEastAsia" w:eastAsiaTheme="majorEastAsia" w:cstheme="majorEastAsia"/>
                <w:bCs/>
                <w:color w:val="auto"/>
                <w:sz w:val="24"/>
                <w:highlight w:val="none"/>
              </w:rPr>
              <w:t>合同签订时间或完成时间</w:t>
            </w:r>
          </w:p>
        </w:tc>
        <w:tc>
          <w:tcPr>
            <w:tcW w:w="12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项目质量</w:t>
            </w:r>
          </w:p>
        </w:tc>
        <w:tc>
          <w:tcPr>
            <w:tcW w:w="18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项目单位联系人电话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835"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200"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837"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835"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200"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837"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835"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200"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837"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835"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200"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837"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835"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200"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837"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835"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200"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c>
          <w:tcPr>
            <w:tcW w:w="1837" w:type="dxa"/>
            <w:tcBorders>
              <w:top w:val="single" w:color="auto" w:sz="6" w:space="0"/>
              <w:left w:val="single" w:color="auto" w:sz="6" w:space="0"/>
              <w:bottom w:val="single" w:color="auto" w:sz="6" w:space="0"/>
              <w:right w:val="single" w:color="auto" w:sz="6" w:space="0"/>
            </w:tcBorders>
          </w:tcPr>
          <w:p>
            <w:pPr>
              <w:spacing w:line="360" w:lineRule="auto"/>
              <w:rPr>
                <w:rFonts w:asciiTheme="majorEastAsia" w:hAnsiTheme="majorEastAsia" w:eastAsiaTheme="majorEastAsia" w:cstheme="majorEastAsia"/>
                <w:sz w:val="24"/>
                <w:highlight w:val="none"/>
              </w:rPr>
            </w:pPr>
          </w:p>
        </w:tc>
      </w:tr>
    </w:tbl>
    <w:p>
      <w:pPr>
        <w:tabs>
          <w:tab w:val="left" w:pos="1050"/>
          <w:tab w:val="left" w:pos="1838"/>
        </w:tabs>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填报要求：</w:t>
      </w:r>
    </w:p>
    <w:p>
      <w:pPr>
        <w:tabs>
          <w:tab w:val="left" w:pos="1050"/>
          <w:tab w:val="left" w:pos="1838"/>
        </w:tabs>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    1、依据商务评审中的业绩要求填写本表并提供相关证明材料，合同可只提供首页、含金额页、盖章页。</w:t>
      </w:r>
    </w:p>
    <w:p>
      <w:pPr>
        <w:tabs>
          <w:tab w:val="left" w:pos="1050"/>
          <w:tab w:val="left" w:pos="1838"/>
        </w:tabs>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    2、请供应商严格按照要求提交相关证明材料，否则有可能影响评审结果。</w:t>
      </w:r>
    </w:p>
    <w:p>
      <w:pPr>
        <w:rPr>
          <w:rFonts w:asciiTheme="majorEastAsia" w:hAnsiTheme="majorEastAsia" w:eastAsiaTheme="majorEastAsia" w:cstheme="majorEastAsia"/>
          <w:sz w:val="24"/>
          <w:szCs w:val="22"/>
          <w:highlight w:val="none"/>
        </w:rPr>
      </w:pPr>
    </w:p>
    <w:p>
      <w:pPr>
        <w:rPr>
          <w:rFonts w:asciiTheme="majorEastAsia" w:hAnsiTheme="majorEastAsia" w:eastAsiaTheme="majorEastAsia" w:cstheme="majorEastAsia"/>
          <w:highlight w:val="none"/>
        </w:rPr>
        <w:sectPr>
          <w:pgSz w:w="11906" w:h="16838"/>
          <w:pgMar w:top="1440" w:right="1800" w:bottom="1440" w:left="1800" w:header="851" w:footer="992" w:gutter="0"/>
          <w:cols w:space="425" w:num="1"/>
          <w:docGrid w:type="lines" w:linePitch="312" w:charSpace="0"/>
        </w:sectPr>
      </w:pPr>
    </w:p>
    <w:p>
      <w:pPr>
        <w:spacing w:line="360" w:lineRule="auto"/>
        <w:jc w:val="center"/>
        <w:outlineLvl w:val="2"/>
        <w:rPr>
          <w:rFonts w:asciiTheme="majorEastAsia" w:hAnsiTheme="majorEastAsia" w:eastAsiaTheme="majorEastAsia" w:cstheme="majorEastAsia"/>
          <w:b/>
          <w:sz w:val="28"/>
          <w:szCs w:val="28"/>
          <w:highlight w:val="none"/>
        </w:rPr>
      </w:pPr>
      <w:bookmarkStart w:id="367" w:name="_Toc23890_WPSOffice_Level3"/>
      <w:bookmarkStart w:id="368" w:name="_Toc20339"/>
      <w:bookmarkStart w:id="369" w:name="_Toc20984_WPSOffice_Level3"/>
      <w:bookmarkStart w:id="370" w:name="_Toc28064_WPSOffice_Level3"/>
      <w:bookmarkStart w:id="371" w:name="_Toc27008_WPSOffice_Level3"/>
      <w:bookmarkStart w:id="372" w:name="_Toc26006"/>
      <w:bookmarkStart w:id="373" w:name="_Toc22214"/>
      <w:bookmarkStart w:id="374" w:name="_Toc14501"/>
      <w:bookmarkStart w:id="375" w:name="_Toc29596_WPSOffice_Level1"/>
      <w:bookmarkStart w:id="376" w:name="_Toc21628_WPSOffice_Level3"/>
      <w:r>
        <w:rPr>
          <w:rFonts w:hint="eastAsia" w:asciiTheme="majorEastAsia" w:hAnsiTheme="majorEastAsia" w:eastAsiaTheme="majorEastAsia" w:cstheme="majorEastAsia"/>
          <w:b/>
          <w:sz w:val="28"/>
          <w:szCs w:val="28"/>
          <w:highlight w:val="none"/>
        </w:rPr>
        <w:t>证书一览表</w:t>
      </w:r>
      <w:bookmarkEnd w:id="367"/>
      <w:bookmarkEnd w:id="368"/>
      <w:bookmarkEnd w:id="369"/>
      <w:bookmarkEnd w:id="370"/>
      <w:bookmarkEnd w:id="371"/>
      <w:bookmarkEnd w:id="372"/>
      <w:bookmarkEnd w:id="373"/>
      <w:bookmarkEnd w:id="374"/>
      <w:bookmarkEnd w:id="375"/>
      <w:bookmarkEnd w:id="376"/>
    </w:p>
    <w:tbl>
      <w:tblPr>
        <w:tblStyle w:val="7"/>
        <w:tblW w:w="829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2222"/>
        <w:gridCol w:w="2223"/>
        <w:gridCol w:w="20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837" w:type="dxa"/>
            <w:tcBorders>
              <w:top w:val="single" w:color="auto" w:sz="4" w:space="0"/>
              <w:left w:val="single" w:color="auto" w:sz="4" w:space="0"/>
              <w:bottom w:val="single" w:color="auto" w:sz="4" w:space="0"/>
            </w:tcBorders>
          </w:tcPr>
          <w:p>
            <w:pPr>
              <w:spacing w:line="360" w:lineRule="auto"/>
              <w:jc w:val="center"/>
              <w:rPr>
                <w:rFonts w:asciiTheme="majorEastAsia" w:hAnsiTheme="majorEastAsia" w:eastAsiaTheme="majorEastAsia" w:cstheme="majorEastAsia"/>
                <w:bCs/>
                <w:kern w:val="0"/>
                <w:sz w:val="24"/>
                <w:highlight w:val="none"/>
              </w:rPr>
            </w:pPr>
            <w:r>
              <w:rPr>
                <w:rFonts w:hint="eastAsia" w:asciiTheme="majorEastAsia" w:hAnsiTheme="majorEastAsia" w:eastAsiaTheme="majorEastAsia" w:cstheme="majorEastAsia"/>
                <w:bCs/>
                <w:kern w:val="0"/>
                <w:sz w:val="24"/>
                <w:highlight w:val="none"/>
              </w:rPr>
              <w:t>证书名称</w:t>
            </w:r>
          </w:p>
        </w:tc>
        <w:tc>
          <w:tcPr>
            <w:tcW w:w="2222" w:type="dxa"/>
            <w:tcBorders>
              <w:top w:val="single" w:color="auto" w:sz="4" w:space="0"/>
              <w:bottom w:val="single" w:color="auto" w:sz="4" w:space="0"/>
            </w:tcBorders>
          </w:tcPr>
          <w:p>
            <w:pPr>
              <w:spacing w:line="360" w:lineRule="auto"/>
              <w:jc w:val="center"/>
              <w:rPr>
                <w:rFonts w:asciiTheme="majorEastAsia" w:hAnsiTheme="majorEastAsia" w:eastAsiaTheme="majorEastAsia" w:cstheme="majorEastAsia"/>
                <w:bCs/>
                <w:kern w:val="0"/>
                <w:sz w:val="24"/>
                <w:highlight w:val="none"/>
              </w:rPr>
            </w:pPr>
            <w:r>
              <w:rPr>
                <w:rFonts w:hint="eastAsia" w:asciiTheme="majorEastAsia" w:hAnsiTheme="majorEastAsia" w:eastAsiaTheme="majorEastAsia" w:cstheme="majorEastAsia"/>
                <w:bCs/>
                <w:kern w:val="0"/>
                <w:sz w:val="24"/>
                <w:highlight w:val="none"/>
              </w:rPr>
              <w:t>发证单位</w:t>
            </w:r>
          </w:p>
        </w:tc>
        <w:tc>
          <w:tcPr>
            <w:tcW w:w="2223" w:type="dxa"/>
            <w:tcBorders>
              <w:top w:val="single" w:color="auto" w:sz="4" w:space="0"/>
              <w:bottom w:val="single" w:color="auto" w:sz="4" w:space="0"/>
            </w:tcBorders>
          </w:tcPr>
          <w:p>
            <w:pPr>
              <w:spacing w:line="360" w:lineRule="auto"/>
              <w:jc w:val="center"/>
              <w:rPr>
                <w:rFonts w:asciiTheme="majorEastAsia" w:hAnsiTheme="majorEastAsia" w:eastAsiaTheme="majorEastAsia" w:cstheme="majorEastAsia"/>
                <w:bCs/>
                <w:kern w:val="0"/>
                <w:sz w:val="24"/>
                <w:highlight w:val="none"/>
              </w:rPr>
            </w:pPr>
            <w:r>
              <w:rPr>
                <w:rFonts w:hint="eastAsia" w:asciiTheme="majorEastAsia" w:hAnsiTheme="majorEastAsia" w:eastAsiaTheme="majorEastAsia" w:cstheme="majorEastAsia"/>
                <w:bCs/>
                <w:kern w:val="0"/>
                <w:sz w:val="24"/>
                <w:highlight w:val="none"/>
              </w:rPr>
              <w:t>证书等级</w:t>
            </w:r>
          </w:p>
        </w:tc>
        <w:tc>
          <w:tcPr>
            <w:tcW w:w="2014" w:type="dxa"/>
            <w:tcBorders>
              <w:top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cstheme="majorEastAsia"/>
                <w:bCs/>
                <w:kern w:val="0"/>
                <w:sz w:val="24"/>
                <w:highlight w:val="none"/>
              </w:rPr>
            </w:pPr>
            <w:r>
              <w:rPr>
                <w:rFonts w:hint="eastAsia" w:asciiTheme="majorEastAsia" w:hAnsiTheme="majorEastAsia" w:eastAsiaTheme="majorEastAsia" w:cstheme="majorEastAsia"/>
                <w:bCs/>
                <w:kern w:val="0"/>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tcBorders>
          </w:tcPr>
          <w:p>
            <w:pPr>
              <w:spacing w:line="360" w:lineRule="auto"/>
              <w:jc w:val="center"/>
              <w:rPr>
                <w:rFonts w:asciiTheme="majorEastAsia" w:hAnsiTheme="majorEastAsia" w:eastAsiaTheme="majorEastAsia" w:cstheme="majorEastAsia"/>
                <w:kern w:val="0"/>
                <w:sz w:val="24"/>
                <w:highlight w:val="none"/>
              </w:rPr>
            </w:pPr>
          </w:p>
        </w:tc>
        <w:tc>
          <w:tcPr>
            <w:tcW w:w="2222" w:type="dxa"/>
            <w:tcBorders>
              <w:top w:val="single" w:color="auto" w:sz="4" w:space="0"/>
            </w:tcBorders>
          </w:tcPr>
          <w:p>
            <w:pPr>
              <w:spacing w:line="360" w:lineRule="auto"/>
              <w:jc w:val="center"/>
              <w:rPr>
                <w:rFonts w:asciiTheme="majorEastAsia" w:hAnsiTheme="majorEastAsia" w:eastAsiaTheme="majorEastAsia" w:cstheme="majorEastAsia"/>
                <w:kern w:val="0"/>
                <w:sz w:val="24"/>
                <w:highlight w:val="none"/>
              </w:rPr>
            </w:pPr>
          </w:p>
        </w:tc>
        <w:tc>
          <w:tcPr>
            <w:tcW w:w="2223" w:type="dxa"/>
            <w:tcBorders>
              <w:top w:val="single" w:color="auto" w:sz="4" w:space="0"/>
            </w:tcBorders>
          </w:tcPr>
          <w:p>
            <w:pPr>
              <w:spacing w:line="360" w:lineRule="auto"/>
              <w:jc w:val="center"/>
              <w:rPr>
                <w:rFonts w:asciiTheme="majorEastAsia" w:hAnsiTheme="majorEastAsia" w:eastAsiaTheme="majorEastAsia" w:cstheme="majorEastAsia"/>
                <w:kern w:val="0"/>
                <w:sz w:val="24"/>
                <w:highlight w:val="none"/>
              </w:rPr>
            </w:pPr>
          </w:p>
        </w:tc>
        <w:tc>
          <w:tcPr>
            <w:tcW w:w="2014" w:type="dxa"/>
            <w:tcBorders>
              <w:top w:val="single" w:color="auto" w:sz="4" w:space="0"/>
              <w:right w:val="single" w:color="auto" w:sz="4" w:space="0"/>
            </w:tcBorders>
          </w:tcPr>
          <w:p>
            <w:pPr>
              <w:spacing w:line="360" w:lineRule="auto"/>
              <w:jc w:val="center"/>
              <w:rPr>
                <w:rFonts w:asciiTheme="majorEastAsia" w:hAnsiTheme="majorEastAsia" w:eastAsiaTheme="majorEastAsia" w:cstheme="majorEastAsia"/>
                <w:kern w:val="0"/>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left w:val="single" w:color="auto" w:sz="4" w:space="0"/>
            </w:tcBorders>
          </w:tcPr>
          <w:p>
            <w:pPr>
              <w:spacing w:line="360" w:lineRule="auto"/>
              <w:jc w:val="center"/>
              <w:rPr>
                <w:rFonts w:asciiTheme="majorEastAsia" w:hAnsiTheme="majorEastAsia" w:eastAsiaTheme="majorEastAsia" w:cstheme="majorEastAsia"/>
                <w:kern w:val="0"/>
                <w:sz w:val="24"/>
                <w:highlight w:val="none"/>
              </w:rPr>
            </w:pPr>
          </w:p>
        </w:tc>
        <w:tc>
          <w:tcPr>
            <w:tcW w:w="2222" w:type="dxa"/>
          </w:tcPr>
          <w:p>
            <w:pPr>
              <w:spacing w:line="360" w:lineRule="auto"/>
              <w:jc w:val="center"/>
              <w:rPr>
                <w:rFonts w:asciiTheme="majorEastAsia" w:hAnsiTheme="majorEastAsia" w:eastAsiaTheme="majorEastAsia" w:cstheme="majorEastAsia"/>
                <w:kern w:val="0"/>
                <w:sz w:val="24"/>
                <w:highlight w:val="none"/>
              </w:rPr>
            </w:pPr>
          </w:p>
        </w:tc>
        <w:tc>
          <w:tcPr>
            <w:tcW w:w="2223" w:type="dxa"/>
          </w:tcPr>
          <w:p>
            <w:pPr>
              <w:spacing w:line="360" w:lineRule="auto"/>
              <w:jc w:val="center"/>
              <w:rPr>
                <w:rFonts w:asciiTheme="majorEastAsia" w:hAnsiTheme="majorEastAsia" w:eastAsiaTheme="majorEastAsia" w:cstheme="majorEastAsia"/>
                <w:kern w:val="0"/>
                <w:sz w:val="24"/>
                <w:highlight w:val="none"/>
              </w:rPr>
            </w:pPr>
          </w:p>
        </w:tc>
        <w:tc>
          <w:tcPr>
            <w:tcW w:w="2014" w:type="dxa"/>
            <w:tcBorders>
              <w:right w:val="single" w:color="auto" w:sz="4" w:space="0"/>
            </w:tcBorders>
          </w:tcPr>
          <w:p>
            <w:pPr>
              <w:spacing w:line="360" w:lineRule="auto"/>
              <w:jc w:val="center"/>
              <w:rPr>
                <w:rFonts w:asciiTheme="majorEastAsia" w:hAnsiTheme="majorEastAsia" w:eastAsiaTheme="majorEastAsia" w:cstheme="majorEastAsia"/>
                <w:kern w:val="0"/>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left w:val="single" w:color="auto" w:sz="4" w:space="0"/>
            </w:tcBorders>
          </w:tcPr>
          <w:p>
            <w:pPr>
              <w:spacing w:line="360" w:lineRule="auto"/>
              <w:jc w:val="center"/>
              <w:rPr>
                <w:rFonts w:asciiTheme="majorEastAsia" w:hAnsiTheme="majorEastAsia" w:eastAsiaTheme="majorEastAsia" w:cstheme="majorEastAsia"/>
                <w:kern w:val="0"/>
                <w:sz w:val="24"/>
                <w:highlight w:val="none"/>
              </w:rPr>
            </w:pPr>
          </w:p>
        </w:tc>
        <w:tc>
          <w:tcPr>
            <w:tcW w:w="2222" w:type="dxa"/>
          </w:tcPr>
          <w:p>
            <w:pPr>
              <w:spacing w:line="360" w:lineRule="auto"/>
              <w:jc w:val="center"/>
              <w:rPr>
                <w:rFonts w:asciiTheme="majorEastAsia" w:hAnsiTheme="majorEastAsia" w:eastAsiaTheme="majorEastAsia" w:cstheme="majorEastAsia"/>
                <w:kern w:val="0"/>
                <w:sz w:val="24"/>
                <w:highlight w:val="none"/>
              </w:rPr>
            </w:pPr>
          </w:p>
        </w:tc>
        <w:tc>
          <w:tcPr>
            <w:tcW w:w="2223" w:type="dxa"/>
          </w:tcPr>
          <w:p>
            <w:pPr>
              <w:spacing w:line="360" w:lineRule="auto"/>
              <w:jc w:val="center"/>
              <w:rPr>
                <w:rFonts w:asciiTheme="majorEastAsia" w:hAnsiTheme="majorEastAsia" w:eastAsiaTheme="majorEastAsia" w:cstheme="majorEastAsia"/>
                <w:kern w:val="0"/>
                <w:sz w:val="24"/>
                <w:highlight w:val="none"/>
              </w:rPr>
            </w:pPr>
          </w:p>
        </w:tc>
        <w:tc>
          <w:tcPr>
            <w:tcW w:w="2014" w:type="dxa"/>
            <w:tcBorders>
              <w:right w:val="single" w:color="auto" w:sz="4" w:space="0"/>
            </w:tcBorders>
          </w:tcPr>
          <w:p>
            <w:pPr>
              <w:spacing w:line="360" w:lineRule="auto"/>
              <w:jc w:val="center"/>
              <w:rPr>
                <w:rFonts w:asciiTheme="majorEastAsia" w:hAnsiTheme="majorEastAsia" w:eastAsiaTheme="majorEastAsia" w:cstheme="majorEastAsia"/>
                <w:kern w:val="0"/>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left w:val="single" w:color="auto" w:sz="4" w:space="0"/>
            </w:tcBorders>
          </w:tcPr>
          <w:p>
            <w:pPr>
              <w:spacing w:line="360" w:lineRule="auto"/>
              <w:jc w:val="center"/>
              <w:rPr>
                <w:rFonts w:asciiTheme="majorEastAsia" w:hAnsiTheme="majorEastAsia" w:eastAsiaTheme="majorEastAsia" w:cstheme="majorEastAsia"/>
                <w:kern w:val="0"/>
                <w:sz w:val="24"/>
                <w:highlight w:val="none"/>
              </w:rPr>
            </w:pPr>
          </w:p>
        </w:tc>
        <w:tc>
          <w:tcPr>
            <w:tcW w:w="2222" w:type="dxa"/>
          </w:tcPr>
          <w:p>
            <w:pPr>
              <w:spacing w:line="360" w:lineRule="auto"/>
              <w:jc w:val="center"/>
              <w:rPr>
                <w:rFonts w:asciiTheme="majorEastAsia" w:hAnsiTheme="majorEastAsia" w:eastAsiaTheme="majorEastAsia" w:cstheme="majorEastAsia"/>
                <w:kern w:val="0"/>
                <w:sz w:val="24"/>
                <w:highlight w:val="none"/>
              </w:rPr>
            </w:pPr>
          </w:p>
        </w:tc>
        <w:tc>
          <w:tcPr>
            <w:tcW w:w="2223" w:type="dxa"/>
          </w:tcPr>
          <w:p>
            <w:pPr>
              <w:spacing w:line="360" w:lineRule="auto"/>
              <w:jc w:val="center"/>
              <w:rPr>
                <w:rFonts w:asciiTheme="majorEastAsia" w:hAnsiTheme="majorEastAsia" w:eastAsiaTheme="majorEastAsia" w:cstheme="majorEastAsia"/>
                <w:kern w:val="0"/>
                <w:sz w:val="24"/>
                <w:highlight w:val="none"/>
              </w:rPr>
            </w:pPr>
          </w:p>
        </w:tc>
        <w:tc>
          <w:tcPr>
            <w:tcW w:w="2014" w:type="dxa"/>
            <w:tcBorders>
              <w:right w:val="single" w:color="auto" w:sz="4" w:space="0"/>
            </w:tcBorders>
          </w:tcPr>
          <w:p>
            <w:pPr>
              <w:spacing w:line="360" w:lineRule="auto"/>
              <w:jc w:val="center"/>
              <w:rPr>
                <w:rFonts w:asciiTheme="majorEastAsia" w:hAnsiTheme="majorEastAsia" w:eastAsiaTheme="majorEastAsia" w:cstheme="majorEastAsia"/>
                <w:kern w:val="0"/>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left w:val="single" w:color="auto" w:sz="4" w:space="0"/>
            </w:tcBorders>
          </w:tcPr>
          <w:p>
            <w:pPr>
              <w:spacing w:line="360" w:lineRule="auto"/>
              <w:jc w:val="center"/>
              <w:rPr>
                <w:rFonts w:asciiTheme="majorEastAsia" w:hAnsiTheme="majorEastAsia" w:eastAsiaTheme="majorEastAsia" w:cstheme="majorEastAsia"/>
                <w:kern w:val="0"/>
                <w:sz w:val="24"/>
                <w:highlight w:val="none"/>
              </w:rPr>
            </w:pPr>
          </w:p>
        </w:tc>
        <w:tc>
          <w:tcPr>
            <w:tcW w:w="2222" w:type="dxa"/>
          </w:tcPr>
          <w:p>
            <w:pPr>
              <w:spacing w:line="360" w:lineRule="auto"/>
              <w:jc w:val="center"/>
              <w:rPr>
                <w:rFonts w:asciiTheme="majorEastAsia" w:hAnsiTheme="majorEastAsia" w:eastAsiaTheme="majorEastAsia" w:cstheme="majorEastAsia"/>
                <w:kern w:val="0"/>
                <w:sz w:val="24"/>
                <w:highlight w:val="none"/>
              </w:rPr>
            </w:pPr>
          </w:p>
        </w:tc>
        <w:tc>
          <w:tcPr>
            <w:tcW w:w="2223" w:type="dxa"/>
          </w:tcPr>
          <w:p>
            <w:pPr>
              <w:spacing w:line="360" w:lineRule="auto"/>
              <w:jc w:val="center"/>
              <w:rPr>
                <w:rFonts w:asciiTheme="majorEastAsia" w:hAnsiTheme="majorEastAsia" w:eastAsiaTheme="majorEastAsia" w:cstheme="majorEastAsia"/>
                <w:kern w:val="0"/>
                <w:sz w:val="24"/>
                <w:highlight w:val="none"/>
              </w:rPr>
            </w:pPr>
          </w:p>
        </w:tc>
        <w:tc>
          <w:tcPr>
            <w:tcW w:w="2014" w:type="dxa"/>
            <w:tcBorders>
              <w:right w:val="single" w:color="auto" w:sz="4" w:space="0"/>
            </w:tcBorders>
          </w:tcPr>
          <w:p>
            <w:pPr>
              <w:spacing w:line="360" w:lineRule="auto"/>
              <w:jc w:val="center"/>
              <w:rPr>
                <w:rFonts w:asciiTheme="majorEastAsia" w:hAnsiTheme="majorEastAsia" w:eastAsiaTheme="majorEastAsia" w:cstheme="majorEastAsia"/>
                <w:kern w:val="0"/>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left w:val="single" w:color="auto" w:sz="4" w:space="0"/>
              <w:bottom w:val="single" w:color="auto" w:sz="4" w:space="0"/>
            </w:tcBorders>
          </w:tcPr>
          <w:p>
            <w:pPr>
              <w:spacing w:line="360" w:lineRule="auto"/>
              <w:jc w:val="center"/>
              <w:rPr>
                <w:rFonts w:asciiTheme="majorEastAsia" w:hAnsiTheme="majorEastAsia" w:eastAsiaTheme="majorEastAsia" w:cstheme="majorEastAsia"/>
                <w:kern w:val="0"/>
                <w:sz w:val="24"/>
                <w:highlight w:val="none"/>
              </w:rPr>
            </w:pPr>
          </w:p>
        </w:tc>
        <w:tc>
          <w:tcPr>
            <w:tcW w:w="2222" w:type="dxa"/>
            <w:tcBorders>
              <w:bottom w:val="single" w:color="auto" w:sz="4" w:space="0"/>
            </w:tcBorders>
          </w:tcPr>
          <w:p>
            <w:pPr>
              <w:spacing w:line="360" w:lineRule="auto"/>
              <w:jc w:val="center"/>
              <w:rPr>
                <w:rFonts w:asciiTheme="majorEastAsia" w:hAnsiTheme="majorEastAsia" w:eastAsiaTheme="majorEastAsia" w:cstheme="majorEastAsia"/>
                <w:kern w:val="0"/>
                <w:sz w:val="24"/>
                <w:highlight w:val="none"/>
              </w:rPr>
            </w:pPr>
          </w:p>
        </w:tc>
        <w:tc>
          <w:tcPr>
            <w:tcW w:w="2223" w:type="dxa"/>
            <w:tcBorders>
              <w:bottom w:val="single" w:color="auto" w:sz="4" w:space="0"/>
            </w:tcBorders>
          </w:tcPr>
          <w:p>
            <w:pPr>
              <w:spacing w:line="360" w:lineRule="auto"/>
              <w:jc w:val="center"/>
              <w:rPr>
                <w:rFonts w:asciiTheme="majorEastAsia" w:hAnsiTheme="majorEastAsia" w:eastAsiaTheme="majorEastAsia" w:cstheme="majorEastAsia"/>
                <w:kern w:val="0"/>
                <w:sz w:val="24"/>
                <w:highlight w:val="none"/>
              </w:rPr>
            </w:pPr>
          </w:p>
        </w:tc>
        <w:tc>
          <w:tcPr>
            <w:tcW w:w="2014" w:type="dxa"/>
            <w:tcBorders>
              <w:bottom w:val="single" w:color="auto" w:sz="4" w:space="0"/>
              <w:right w:val="single" w:color="auto" w:sz="4" w:space="0"/>
            </w:tcBorders>
          </w:tcPr>
          <w:p>
            <w:pPr>
              <w:spacing w:line="360" w:lineRule="auto"/>
              <w:jc w:val="center"/>
              <w:rPr>
                <w:rFonts w:asciiTheme="majorEastAsia" w:hAnsiTheme="majorEastAsia" w:eastAsiaTheme="majorEastAsia" w:cstheme="majorEastAsia"/>
                <w:kern w:val="0"/>
                <w:sz w:val="24"/>
                <w:highlight w:val="none"/>
              </w:rPr>
            </w:pPr>
          </w:p>
        </w:tc>
      </w:tr>
    </w:tbl>
    <w:p>
      <w:pPr>
        <w:tabs>
          <w:tab w:val="left" w:pos="1050"/>
        </w:tabs>
        <w:spacing w:line="360" w:lineRule="auto"/>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填报要求：</w:t>
      </w:r>
    </w:p>
    <w:p>
      <w:pPr>
        <w:tabs>
          <w:tab w:val="left" w:pos="1050"/>
        </w:tabs>
        <w:spacing w:line="360" w:lineRule="auto"/>
        <w:rPr>
          <w:rFonts w:asciiTheme="majorEastAsia" w:hAnsiTheme="majorEastAsia" w:eastAsiaTheme="majorEastAsia" w:cstheme="majorEastAsia"/>
          <w:color w:val="0000FF"/>
          <w:kern w:val="0"/>
          <w:sz w:val="24"/>
          <w:highlight w:val="none"/>
        </w:rPr>
      </w:pPr>
      <w:r>
        <w:rPr>
          <w:rFonts w:hint="eastAsia" w:asciiTheme="majorEastAsia" w:hAnsiTheme="majorEastAsia" w:eastAsiaTheme="majorEastAsia" w:cstheme="majorEastAsia"/>
          <w:kern w:val="0"/>
          <w:sz w:val="24"/>
          <w:highlight w:val="none"/>
        </w:rPr>
        <w:t xml:space="preserve">    </w:t>
      </w:r>
      <w:bookmarkStart w:id="377" w:name="_Toc7407_WPSOffice_Level3"/>
      <w:bookmarkStart w:id="378" w:name="_Toc28528_WPSOffice_Level1"/>
      <w:bookmarkStart w:id="379" w:name="_Toc16984_WPSOffice_Level3"/>
      <w:r>
        <w:rPr>
          <w:rFonts w:hint="eastAsia" w:asciiTheme="majorEastAsia" w:hAnsiTheme="majorEastAsia" w:eastAsiaTheme="majorEastAsia" w:cstheme="majorEastAsia"/>
          <w:kern w:val="0"/>
          <w:sz w:val="24"/>
          <w:highlight w:val="none"/>
        </w:rPr>
        <w:t>1、填写供应商获得资质、认证或企业信誉证书。（或根据评分项对应内容的要求填写）</w:t>
      </w:r>
      <w:bookmarkEnd w:id="377"/>
      <w:bookmarkEnd w:id="378"/>
      <w:bookmarkEnd w:id="379"/>
    </w:p>
    <w:p>
      <w:pPr>
        <w:rPr>
          <w:rFonts w:asciiTheme="majorEastAsia" w:hAnsiTheme="majorEastAsia" w:eastAsiaTheme="majorEastAsia" w:cstheme="majorEastAsia"/>
          <w:sz w:val="24"/>
          <w:szCs w:val="22"/>
          <w:highlight w:val="none"/>
        </w:rPr>
      </w:pPr>
      <w:r>
        <w:rPr>
          <w:rFonts w:hint="eastAsia" w:asciiTheme="majorEastAsia" w:hAnsiTheme="majorEastAsia" w:eastAsiaTheme="majorEastAsia" w:cstheme="majorEastAsia"/>
          <w:color w:val="0000FF"/>
          <w:sz w:val="24"/>
          <w:highlight w:val="none"/>
        </w:rPr>
        <w:t xml:space="preserve"> </w:t>
      </w:r>
      <w:r>
        <w:rPr>
          <w:rFonts w:hint="eastAsia" w:asciiTheme="majorEastAsia" w:hAnsiTheme="majorEastAsia" w:eastAsiaTheme="majorEastAsia" w:cstheme="majorEastAsia"/>
          <w:sz w:val="24"/>
          <w:highlight w:val="none"/>
        </w:rPr>
        <w:t xml:space="preserve">   </w:t>
      </w:r>
      <w:bookmarkStart w:id="380" w:name="_Toc3081_WPSOffice_Level1"/>
      <w:bookmarkStart w:id="381" w:name="_Toc9092_WPSOffice_Level3"/>
      <w:bookmarkStart w:id="382" w:name="_Toc24489_WPSOffice_Level3"/>
      <w:r>
        <w:rPr>
          <w:rFonts w:hint="eastAsia" w:asciiTheme="majorEastAsia" w:hAnsiTheme="majorEastAsia" w:eastAsiaTheme="majorEastAsia" w:cstheme="majorEastAsia"/>
          <w:sz w:val="24"/>
          <w:highlight w:val="none"/>
        </w:rPr>
        <w:t>2、请提供本表所列的证书资料。</w:t>
      </w:r>
      <w:bookmarkEnd w:id="380"/>
      <w:bookmarkEnd w:id="381"/>
      <w:bookmarkEnd w:id="382"/>
    </w:p>
    <w:p>
      <w:pPr>
        <w:rPr>
          <w:rFonts w:asciiTheme="majorEastAsia" w:hAnsiTheme="majorEastAsia" w:eastAsiaTheme="majorEastAsia" w:cstheme="majorEastAsia"/>
          <w:sz w:val="24"/>
          <w:szCs w:val="22"/>
          <w:highlight w:val="none"/>
        </w:rPr>
      </w:pPr>
    </w:p>
    <w:p>
      <w:pPr>
        <w:rPr>
          <w:rFonts w:asciiTheme="majorEastAsia" w:hAnsiTheme="majorEastAsia" w:eastAsiaTheme="majorEastAsia" w:cstheme="majorEastAsia"/>
          <w:highlight w:val="none"/>
        </w:rPr>
        <w:sectPr>
          <w:pgSz w:w="11906" w:h="16838"/>
          <w:pgMar w:top="1440" w:right="1800" w:bottom="1440" w:left="1800" w:header="851" w:footer="992" w:gutter="0"/>
          <w:cols w:space="425" w:num="1"/>
          <w:docGrid w:type="lines" w:linePitch="312" w:charSpace="0"/>
        </w:sectPr>
      </w:pPr>
    </w:p>
    <w:p>
      <w:pPr>
        <w:widowControl/>
        <w:spacing w:line="360" w:lineRule="auto"/>
        <w:jc w:val="left"/>
        <w:rPr>
          <w:rFonts w:asciiTheme="majorEastAsia" w:hAnsiTheme="majorEastAsia" w:eastAsiaTheme="majorEastAsia" w:cstheme="majorEastAsia"/>
          <w:kern w:val="0"/>
          <w:sz w:val="24"/>
          <w:highlight w:val="none"/>
        </w:rPr>
      </w:pPr>
    </w:p>
    <w:p>
      <w:pPr>
        <w:spacing w:line="360" w:lineRule="auto"/>
        <w:jc w:val="center"/>
        <w:outlineLvl w:val="2"/>
        <w:rPr>
          <w:rFonts w:asciiTheme="majorEastAsia" w:hAnsiTheme="majorEastAsia" w:eastAsiaTheme="majorEastAsia" w:cstheme="majorEastAsia"/>
          <w:b/>
          <w:sz w:val="28"/>
          <w:szCs w:val="28"/>
          <w:highlight w:val="none"/>
        </w:rPr>
      </w:pPr>
      <w:bookmarkStart w:id="383" w:name="_Toc10654_WPSOffice_Level3"/>
      <w:bookmarkStart w:id="384" w:name="_Toc11430"/>
      <w:bookmarkStart w:id="385" w:name="_Toc1967_WPSOffice_Level1"/>
      <w:bookmarkStart w:id="386" w:name="_Toc16771_WPSOffice_Level3"/>
      <w:bookmarkStart w:id="387" w:name="_Toc935"/>
      <w:bookmarkStart w:id="388" w:name="_Toc12661"/>
      <w:bookmarkStart w:id="389" w:name="_Toc773"/>
      <w:bookmarkStart w:id="390" w:name="_Toc16805_WPSOffice_Level3"/>
      <w:bookmarkStart w:id="391" w:name="_Toc20921_WPSOffice_Level3"/>
      <w:bookmarkStart w:id="392" w:name="_Toc13385_WPSOffice_Level3"/>
      <w:r>
        <w:rPr>
          <w:rFonts w:hint="eastAsia" w:asciiTheme="majorEastAsia" w:hAnsiTheme="majorEastAsia" w:eastAsiaTheme="majorEastAsia" w:cstheme="majorEastAsia"/>
          <w:b/>
          <w:sz w:val="28"/>
          <w:szCs w:val="28"/>
          <w:highlight w:val="none"/>
        </w:rPr>
        <w:t>中小企业声明函（工程、服务）</w:t>
      </w:r>
      <w:bookmarkEnd w:id="383"/>
      <w:bookmarkEnd w:id="384"/>
      <w:bookmarkEnd w:id="385"/>
      <w:bookmarkEnd w:id="386"/>
      <w:bookmarkEnd w:id="387"/>
      <w:bookmarkEnd w:id="388"/>
      <w:bookmarkEnd w:id="389"/>
      <w:bookmarkEnd w:id="390"/>
      <w:bookmarkEnd w:id="391"/>
      <w:bookmarkEnd w:id="392"/>
    </w:p>
    <w:p>
      <w:pPr>
        <w:widowControl/>
        <w:spacing w:line="360" w:lineRule="auto"/>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 （标的名称） ，属于（采购文件中明确的所属行业）；承建（承接）企业为（企业名称），从业人员人，营业收入为万元，资产总额为万元，属于（中型企业、小型企业、微型企业）；</w:t>
      </w:r>
    </w:p>
    <w:p>
      <w:pPr>
        <w:widowControl/>
        <w:spacing w:line="360" w:lineRule="auto"/>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 （标的名称） ，属于（采购文件中明确的所属行业）；承建（承接）企业为（企业名称），从业人员人，营业收入为万元，资产总额为万元，属于（中型企业、小型企业、微型企业）；</w:t>
      </w:r>
    </w:p>
    <w:p>
      <w:pPr>
        <w:widowControl/>
        <w:spacing w:line="360" w:lineRule="auto"/>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w:t>
      </w:r>
    </w:p>
    <w:p>
      <w:pPr>
        <w:widowControl/>
        <w:spacing w:line="360" w:lineRule="auto"/>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本企业对上述声明内容的真实性负责。如有虚假，将依法承担相应责任。</w:t>
      </w:r>
    </w:p>
    <w:p>
      <w:pPr>
        <w:widowControl/>
        <w:spacing w:line="360" w:lineRule="auto"/>
        <w:ind w:firstLine="480" w:firstLineChars="200"/>
        <w:jc w:val="left"/>
        <w:rPr>
          <w:rFonts w:asciiTheme="majorEastAsia" w:hAnsiTheme="majorEastAsia" w:eastAsiaTheme="majorEastAsia" w:cstheme="majorEastAsia"/>
          <w:kern w:val="0"/>
          <w:sz w:val="24"/>
          <w:highlight w:val="none"/>
        </w:rPr>
      </w:pPr>
    </w:p>
    <w:p>
      <w:pPr>
        <w:widowControl/>
        <w:spacing w:line="360" w:lineRule="auto"/>
        <w:ind w:right="960"/>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                                  </w:t>
      </w:r>
      <w:bookmarkStart w:id="393" w:name="_Toc29294_WPSOffice_Level2"/>
      <w:r>
        <w:rPr>
          <w:rFonts w:hint="eastAsia" w:asciiTheme="majorEastAsia" w:hAnsiTheme="majorEastAsia" w:eastAsiaTheme="majorEastAsia" w:cstheme="majorEastAsia"/>
          <w:kern w:val="0"/>
          <w:sz w:val="24"/>
          <w:highlight w:val="none"/>
        </w:rPr>
        <w:t>企业名称（盖章）：</w:t>
      </w:r>
      <w:bookmarkEnd w:id="393"/>
    </w:p>
    <w:p>
      <w:pPr>
        <w:widowControl/>
        <w:spacing w:line="360" w:lineRule="auto"/>
        <w:jc w:val="righ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日期：20  年   月   日</w:t>
      </w:r>
    </w:p>
    <w:p>
      <w:pPr>
        <w:widowControl/>
        <w:spacing w:line="360" w:lineRule="auto"/>
        <w:jc w:val="left"/>
        <w:rPr>
          <w:rFonts w:asciiTheme="majorEastAsia" w:hAnsiTheme="majorEastAsia" w:eastAsiaTheme="majorEastAsia" w:cstheme="majorEastAsia"/>
          <w:kern w:val="0"/>
          <w:sz w:val="24"/>
          <w:highlight w:val="none"/>
        </w:rPr>
      </w:pPr>
    </w:p>
    <w:p>
      <w:pPr>
        <w:widowControl/>
        <w:spacing w:line="360" w:lineRule="auto"/>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注：</w:t>
      </w:r>
    </w:p>
    <w:p>
      <w:pPr>
        <w:widowControl/>
        <w:spacing w:line="360" w:lineRule="auto"/>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1.声明函内容不实的，按照提供虚假材料谋取成交、成交处理。</w:t>
      </w:r>
    </w:p>
    <w:p>
      <w:pPr>
        <w:spacing w:line="360" w:lineRule="auto"/>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2.从业人员、营业收入、资产总额填报上一年度数据，无上一年度数据的新成立企业可不填报。</w:t>
      </w:r>
    </w:p>
    <w:p>
      <w:pPr>
        <w:spacing w:line="360" w:lineRule="auto"/>
        <w:ind w:firstLine="480" w:firstLineChars="200"/>
        <w:rPr>
          <w:rFonts w:asciiTheme="majorEastAsia" w:hAnsiTheme="majorEastAsia" w:eastAsiaTheme="majorEastAsia" w:cstheme="majorEastAsia"/>
          <w:kern w:val="0"/>
          <w:sz w:val="24"/>
          <w:highlight w:val="none"/>
        </w:rPr>
      </w:pPr>
    </w:p>
    <w:p>
      <w:pPr>
        <w:spacing w:line="360" w:lineRule="auto"/>
        <w:rPr>
          <w:rFonts w:asciiTheme="majorEastAsia" w:hAnsiTheme="majorEastAsia" w:eastAsiaTheme="majorEastAsia" w:cstheme="majorEastAsia"/>
          <w:kern w:val="0"/>
          <w:sz w:val="24"/>
          <w:highlight w:val="none"/>
        </w:rPr>
      </w:pPr>
    </w:p>
    <w:p>
      <w:pPr>
        <w:widowControl/>
        <w:spacing w:line="360" w:lineRule="auto"/>
        <w:jc w:val="center"/>
        <w:rPr>
          <w:rFonts w:asciiTheme="majorEastAsia" w:hAnsiTheme="majorEastAsia" w:eastAsiaTheme="majorEastAsia" w:cstheme="majorEastAsia"/>
          <w:b/>
          <w:kern w:val="0"/>
          <w:sz w:val="24"/>
          <w:highlight w:val="none"/>
          <w:lang w:val="en-GB"/>
        </w:rPr>
      </w:pPr>
    </w:p>
    <w:p>
      <w:pPr>
        <w:spacing w:line="360" w:lineRule="auto"/>
        <w:ind w:left="210"/>
        <w:jc w:val="left"/>
        <w:rPr>
          <w:rFonts w:asciiTheme="majorEastAsia" w:hAnsiTheme="majorEastAsia" w:eastAsiaTheme="majorEastAsia" w:cstheme="majorEastAsia"/>
          <w:smallCaps/>
          <w:sz w:val="20"/>
          <w:szCs w:val="20"/>
          <w:highlight w:val="none"/>
          <w:lang w:val="en-GB"/>
        </w:rPr>
      </w:pPr>
    </w:p>
    <w:p>
      <w:pPr>
        <w:spacing w:line="360" w:lineRule="auto"/>
        <w:jc w:val="center"/>
        <w:outlineLvl w:val="2"/>
        <w:rPr>
          <w:rFonts w:asciiTheme="majorEastAsia" w:hAnsiTheme="majorEastAsia" w:eastAsiaTheme="majorEastAsia" w:cstheme="majorEastAsia"/>
          <w:b/>
          <w:sz w:val="28"/>
          <w:szCs w:val="28"/>
          <w:highlight w:val="none"/>
        </w:rPr>
      </w:pPr>
      <w:bookmarkStart w:id="394" w:name="_Toc430"/>
      <w:bookmarkStart w:id="395" w:name="_Toc23384_WPSOffice_Level1"/>
      <w:bookmarkStart w:id="396" w:name="_Toc2387"/>
      <w:bookmarkStart w:id="397" w:name="_Toc29473"/>
      <w:bookmarkStart w:id="398" w:name="_Toc21159_WPSOffice_Level3"/>
      <w:bookmarkStart w:id="399" w:name="_Toc17315_WPSOffice_Level3"/>
      <w:bookmarkStart w:id="400" w:name="_Toc22962_WPSOffice_Level3"/>
      <w:bookmarkStart w:id="401" w:name="_Toc19034"/>
      <w:bookmarkStart w:id="402" w:name="_Toc8464_WPSOffice_Level3"/>
      <w:bookmarkStart w:id="403" w:name="_Toc8700_WPSOffice_Level3"/>
      <w:r>
        <w:rPr>
          <w:rFonts w:hint="eastAsia" w:asciiTheme="majorEastAsia" w:hAnsiTheme="majorEastAsia" w:eastAsiaTheme="majorEastAsia" w:cstheme="majorEastAsia"/>
          <w:b/>
          <w:sz w:val="28"/>
          <w:szCs w:val="28"/>
          <w:highlight w:val="none"/>
        </w:rPr>
        <w:t>残疾人福利性单位声明函</w:t>
      </w:r>
      <w:bookmarkEnd w:id="394"/>
      <w:bookmarkEnd w:id="395"/>
      <w:bookmarkEnd w:id="396"/>
      <w:bookmarkEnd w:id="397"/>
      <w:bookmarkEnd w:id="398"/>
      <w:bookmarkEnd w:id="399"/>
      <w:bookmarkEnd w:id="400"/>
      <w:bookmarkEnd w:id="401"/>
      <w:bookmarkEnd w:id="402"/>
      <w:bookmarkEnd w:id="403"/>
    </w:p>
    <w:p>
      <w:pPr>
        <w:widowControl/>
        <w:spacing w:line="588" w:lineRule="exact"/>
        <w:jc w:val="left"/>
        <w:rPr>
          <w:rFonts w:asciiTheme="majorEastAsia" w:hAnsiTheme="majorEastAsia" w:eastAsiaTheme="majorEastAsia" w:cstheme="majorEastAsia"/>
          <w:b/>
          <w:spacing w:val="6"/>
          <w:kern w:val="0"/>
          <w:sz w:val="24"/>
          <w:highlight w:val="none"/>
        </w:rPr>
      </w:pPr>
    </w:p>
    <w:p>
      <w:pPr>
        <w:widowControl/>
        <w:spacing w:line="588" w:lineRule="exact"/>
        <w:ind w:firstLine="504" w:firstLineChars="200"/>
        <w:jc w:val="left"/>
        <w:rPr>
          <w:rFonts w:asciiTheme="majorEastAsia" w:hAnsiTheme="majorEastAsia" w:eastAsiaTheme="majorEastAsia" w:cstheme="majorEastAsia"/>
          <w:spacing w:val="6"/>
          <w:kern w:val="0"/>
          <w:sz w:val="24"/>
          <w:highlight w:val="none"/>
        </w:rPr>
      </w:pPr>
      <w:r>
        <w:rPr>
          <w:rFonts w:hint="eastAsia" w:asciiTheme="majorEastAsia" w:hAnsiTheme="majorEastAsia" w:eastAsiaTheme="majorEastAsia" w:cstheme="majorEastAsia"/>
          <w:spacing w:val="6"/>
          <w:kern w:val="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588" w:lineRule="exact"/>
        <w:ind w:firstLine="504" w:firstLineChars="200"/>
        <w:jc w:val="left"/>
        <w:rPr>
          <w:rFonts w:asciiTheme="majorEastAsia" w:hAnsiTheme="majorEastAsia" w:eastAsiaTheme="majorEastAsia" w:cstheme="majorEastAsia"/>
          <w:spacing w:val="6"/>
          <w:kern w:val="0"/>
          <w:sz w:val="24"/>
          <w:highlight w:val="none"/>
        </w:rPr>
      </w:pPr>
      <w:r>
        <w:rPr>
          <w:rFonts w:hint="eastAsia" w:asciiTheme="majorEastAsia" w:hAnsiTheme="majorEastAsia" w:eastAsiaTheme="majorEastAsia" w:cstheme="majorEastAsia"/>
          <w:spacing w:val="6"/>
          <w:kern w:val="0"/>
          <w:sz w:val="24"/>
          <w:highlight w:val="none"/>
        </w:rPr>
        <w:t>本单位对上述声明的真实性负责。如有虚假，将依法承担相应责任。</w:t>
      </w:r>
    </w:p>
    <w:p>
      <w:pPr>
        <w:widowControl/>
        <w:spacing w:line="588" w:lineRule="exact"/>
        <w:ind w:firstLine="504" w:firstLineChars="200"/>
        <w:jc w:val="left"/>
        <w:rPr>
          <w:rFonts w:asciiTheme="majorEastAsia" w:hAnsiTheme="majorEastAsia" w:eastAsiaTheme="majorEastAsia" w:cstheme="majorEastAsia"/>
          <w:spacing w:val="6"/>
          <w:kern w:val="0"/>
          <w:sz w:val="24"/>
          <w:highlight w:val="none"/>
        </w:rPr>
      </w:pPr>
    </w:p>
    <w:p>
      <w:pPr>
        <w:widowControl/>
        <w:spacing w:line="588" w:lineRule="exact"/>
        <w:ind w:right="1280" w:firstLine="480" w:firstLineChars="200"/>
        <w:jc w:val="center"/>
        <w:rPr>
          <w:rFonts w:asciiTheme="majorEastAsia" w:hAnsiTheme="majorEastAsia" w:eastAsiaTheme="majorEastAsia" w:cstheme="majorEastAsia"/>
          <w:spacing w:val="6"/>
          <w:kern w:val="0"/>
          <w:sz w:val="24"/>
          <w:highlight w:val="none"/>
        </w:rPr>
      </w:pPr>
      <w:r>
        <w:rPr>
          <w:rFonts w:hint="eastAsia" w:asciiTheme="majorEastAsia" w:hAnsiTheme="majorEastAsia" w:eastAsiaTheme="majorEastAsia" w:cstheme="majorEastAsia"/>
          <w:kern w:val="0"/>
          <w:sz w:val="24"/>
          <w:highlight w:val="none"/>
        </w:rPr>
        <w:t xml:space="preserve">                 </w:t>
      </w:r>
      <w:bookmarkStart w:id="404" w:name="_Toc10955_WPSOffice_Level2"/>
      <w:r>
        <w:rPr>
          <w:rFonts w:hint="eastAsia" w:asciiTheme="majorEastAsia" w:hAnsiTheme="majorEastAsia" w:eastAsiaTheme="majorEastAsia" w:cstheme="majorEastAsia"/>
          <w:kern w:val="0"/>
          <w:sz w:val="24"/>
          <w:highlight w:val="none"/>
        </w:rPr>
        <w:t>企业名称（盖章）：</w:t>
      </w:r>
      <w:bookmarkEnd w:id="404"/>
    </w:p>
    <w:p>
      <w:pPr>
        <w:widowControl/>
        <w:tabs>
          <w:tab w:val="left" w:pos="4860"/>
        </w:tabs>
        <w:spacing w:line="588" w:lineRule="exact"/>
        <w:ind w:right="1560" w:firstLine="504" w:firstLineChars="200"/>
        <w:jc w:val="right"/>
        <w:rPr>
          <w:rFonts w:asciiTheme="majorEastAsia" w:hAnsiTheme="majorEastAsia" w:eastAsiaTheme="majorEastAsia" w:cstheme="majorEastAsia"/>
          <w:spacing w:val="6"/>
          <w:kern w:val="0"/>
          <w:sz w:val="24"/>
          <w:highlight w:val="none"/>
        </w:rPr>
      </w:pPr>
      <w:r>
        <w:rPr>
          <w:rFonts w:hint="eastAsia" w:asciiTheme="majorEastAsia" w:hAnsiTheme="majorEastAsia" w:eastAsiaTheme="majorEastAsia" w:cstheme="majorEastAsia"/>
          <w:spacing w:val="6"/>
          <w:kern w:val="0"/>
          <w:sz w:val="24"/>
          <w:highlight w:val="none"/>
        </w:rPr>
        <w:t xml:space="preserve">                </w:t>
      </w:r>
      <w:r>
        <w:rPr>
          <w:rFonts w:hint="eastAsia" w:asciiTheme="majorEastAsia" w:hAnsiTheme="majorEastAsia" w:eastAsiaTheme="majorEastAsia" w:cstheme="majorEastAsia"/>
          <w:kern w:val="0"/>
          <w:sz w:val="24"/>
          <w:highlight w:val="none"/>
        </w:rPr>
        <w:t>日期：20  年   月   日</w:t>
      </w:r>
    </w:p>
    <w:p>
      <w:pPr>
        <w:spacing w:line="360" w:lineRule="auto"/>
        <w:ind w:firstLine="480" w:firstLineChars="200"/>
        <w:rPr>
          <w:rFonts w:asciiTheme="majorEastAsia" w:hAnsiTheme="majorEastAsia" w:eastAsiaTheme="majorEastAsia" w:cstheme="majorEastAsia"/>
          <w:sz w:val="24"/>
          <w:szCs w:val="22"/>
          <w:highlight w:val="none"/>
        </w:rPr>
      </w:pPr>
    </w:p>
    <w:p>
      <w:pPr>
        <w:rPr>
          <w:rFonts w:asciiTheme="majorEastAsia" w:hAnsiTheme="majorEastAsia" w:eastAsiaTheme="majorEastAsia" w:cstheme="majorEastAsia"/>
          <w:highlight w:val="none"/>
        </w:rPr>
        <w:sectPr>
          <w:pgSz w:w="11906" w:h="16838"/>
          <w:pgMar w:top="1440" w:right="1800" w:bottom="1440" w:left="1800" w:header="851" w:footer="992" w:gutter="0"/>
          <w:cols w:space="425" w:num="1"/>
          <w:docGrid w:type="lines" w:linePitch="312" w:charSpace="0"/>
        </w:sectPr>
      </w:pPr>
    </w:p>
    <w:p>
      <w:pPr>
        <w:spacing w:line="360" w:lineRule="auto"/>
        <w:jc w:val="center"/>
        <w:outlineLvl w:val="2"/>
        <w:rPr>
          <w:rFonts w:asciiTheme="majorEastAsia" w:hAnsiTheme="majorEastAsia" w:eastAsiaTheme="majorEastAsia" w:cstheme="majorEastAsia"/>
          <w:b/>
          <w:sz w:val="28"/>
          <w:szCs w:val="28"/>
          <w:highlight w:val="none"/>
        </w:rPr>
      </w:pPr>
      <w:bookmarkStart w:id="405" w:name="_Toc775_WPSOffice_Level3"/>
      <w:bookmarkStart w:id="406" w:name="_Toc1162_WPSOffice_Level3"/>
      <w:bookmarkStart w:id="407" w:name="_Toc6653"/>
      <w:bookmarkStart w:id="408" w:name="_Toc26449_WPSOffice_Level3"/>
      <w:bookmarkStart w:id="409" w:name="_Toc4960"/>
      <w:bookmarkStart w:id="410" w:name="_Toc23749"/>
      <w:bookmarkStart w:id="411" w:name="_Toc7104_WPSOffice_Level1"/>
      <w:bookmarkStart w:id="412" w:name="_Toc394307579"/>
      <w:bookmarkStart w:id="413" w:name="_Toc32318_WPSOffice_Level3"/>
      <w:bookmarkStart w:id="414" w:name="_Toc10617"/>
      <w:bookmarkStart w:id="415" w:name="_Toc17856_WPSOffice_Level3"/>
      <w:r>
        <w:rPr>
          <w:rFonts w:hint="eastAsia" w:asciiTheme="majorEastAsia" w:hAnsiTheme="majorEastAsia" w:eastAsiaTheme="majorEastAsia" w:cstheme="majorEastAsia"/>
          <w:b/>
          <w:sz w:val="28"/>
          <w:szCs w:val="28"/>
          <w:highlight w:val="none"/>
        </w:rPr>
        <w:t>项目团队简历表</w:t>
      </w:r>
      <w:bookmarkEnd w:id="405"/>
      <w:bookmarkEnd w:id="406"/>
      <w:bookmarkEnd w:id="407"/>
      <w:bookmarkEnd w:id="408"/>
      <w:bookmarkEnd w:id="409"/>
      <w:bookmarkEnd w:id="410"/>
      <w:bookmarkEnd w:id="411"/>
      <w:bookmarkEnd w:id="412"/>
      <w:bookmarkEnd w:id="413"/>
      <w:bookmarkEnd w:id="414"/>
      <w:bookmarkEnd w:id="415"/>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645"/>
        <w:gridCol w:w="410"/>
        <w:gridCol w:w="690"/>
        <w:gridCol w:w="559"/>
        <w:gridCol w:w="471"/>
        <w:gridCol w:w="521"/>
        <w:gridCol w:w="674"/>
        <w:gridCol w:w="541"/>
        <w:gridCol w:w="883"/>
        <w:gridCol w:w="236"/>
        <w:gridCol w:w="123"/>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姓名</w:t>
            </w:r>
          </w:p>
        </w:tc>
        <w:tc>
          <w:tcPr>
            <w:tcW w:w="1745"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c>
          <w:tcPr>
            <w:tcW w:w="103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性别</w:t>
            </w:r>
          </w:p>
        </w:tc>
        <w:tc>
          <w:tcPr>
            <w:tcW w:w="173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c>
          <w:tcPr>
            <w:tcW w:w="1242"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年龄</w:t>
            </w:r>
          </w:p>
        </w:tc>
        <w:tc>
          <w:tcPr>
            <w:tcW w:w="1526" w:type="dxa"/>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职务</w:t>
            </w:r>
          </w:p>
        </w:tc>
        <w:tc>
          <w:tcPr>
            <w:tcW w:w="1745"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c>
          <w:tcPr>
            <w:tcW w:w="103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职称</w:t>
            </w:r>
          </w:p>
        </w:tc>
        <w:tc>
          <w:tcPr>
            <w:tcW w:w="173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c>
          <w:tcPr>
            <w:tcW w:w="1242"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学历</w:t>
            </w:r>
          </w:p>
        </w:tc>
        <w:tc>
          <w:tcPr>
            <w:tcW w:w="1526" w:type="dxa"/>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办公电话</w:t>
            </w:r>
          </w:p>
        </w:tc>
        <w:tc>
          <w:tcPr>
            <w:tcW w:w="1745"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c>
          <w:tcPr>
            <w:tcW w:w="103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住宅电话</w:t>
            </w:r>
          </w:p>
        </w:tc>
        <w:tc>
          <w:tcPr>
            <w:tcW w:w="173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c>
          <w:tcPr>
            <w:tcW w:w="1242"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移动电话</w:t>
            </w:r>
          </w:p>
        </w:tc>
        <w:tc>
          <w:tcPr>
            <w:tcW w:w="1526" w:type="dxa"/>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07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参加工作时间</w:t>
            </w:r>
          </w:p>
        </w:tc>
        <w:tc>
          <w:tcPr>
            <w:tcW w:w="2241" w:type="dxa"/>
            <w:gridSpan w:val="4"/>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c>
          <w:tcPr>
            <w:tcW w:w="209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从事相关工作年限</w:t>
            </w:r>
          </w:p>
        </w:tc>
        <w:tc>
          <w:tcPr>
            <w:tcW w:w="1885"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具有认证资质</w:t>
            </w:r>
          </w:p>
        </w:tc>
        <w:tc>
          <w:tcPr>
            <w:tcW w:w="6224" w:type="dxa"/>
            <w:gridSpan w:val="10"/>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6" w:type="dxa"/>
            <w:gridSpan w:val="13"/>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2"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建设单位</w:t>
            </w:r>
          </w:p>
        </w:tc>
        <w:tc>
          <w:tcPr>
            <w:tcW w:w="1659"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项目名称</w:t>
            </w:r>
          </w:p>
        </w:tc>
        <w:tc>
          <w:tcPr>
            <w:tcW w:w="1666"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建设规模</w:t>
            </w:r>
          </w:p>
        </w:tc>
        <w:tc>
          <w:tcPr>
            <w:tcW w:w="166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完成日期</w:t>
            </w:r>
          </w:p>
        </w:tc>
        <w:tc>
          <w:tcPr>
            <w:tcW w:w="1649"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2"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c>
          <w:tcPr>
            <w:tcW w:w="1659"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c>
          <w:tcPr>
            <w:tcW w:w="166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c>
          <w:tcPr>
            <w:tcW w:w="166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c>
          <w:tcPr>
            <w:tcW w:w="164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2"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c>
          <w:tcPr>
            <w:tcW w:w="1659"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c>
          <w:tcPr>
            <w:tcW w:w="166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c>
          <w:tcPr>
            <w:tcW w:w="166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c>
          <w:tcPr>
            <w:tcW w:w="164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2"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c>
          <w:tcPr>
            <w:tcW w:w="1659"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c>
          <w:tcPr>
            <w:tcW w:w="166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c>
          <w:tcPr>
            <w:tcW w:w="166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c>
          <w:tcPr>
            <w:tcW w:w="164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stheme="majorEastAsia"/>
                <w:sz w:val="24"/>
                <w:highlight w:val="none"/>
              </w:rPr>
            </w:pPr>
          </w:p>
        </w:tc>
      </w:tr>
    </w:tbl>
    <w:p>
      <w:pPr>
        <w:rPr>
          <w:rFonts w:asciiTheme="majorEastAsia" w:hAnsiTheme="majorEastAsia" w:eastAsiaTheme="majorEastAsia" w:cstheme="majorEastAsia"/>
          <w:sz w:val="24"/>
          <w:szCs w:val="22"/>
          <w:highlight w:val="none"/>
        </w:rPr>
      </w:pPr>
    </w:p>
    <w:p>
      <w:pPr>
        <w:rPr>
          <w:rFonts w:asciiTheme="majorEastAsia" w:hAnsiTheme="majorEastAsia" w:eastAsiaTheme="majorEastAsia" w:cstheme="majorEastAsia"/>
          <w:highlight w:val="none"/>
        </w:rPr>
        <w:sectPr>
          <w:pgSz w:w="11906" w:h="16838"/>
          <w:pgMar w:top="1440" w:right="1800" w:bottom="1440" w:left="1800" w:header="851" w:footer="992" w:gutter="0"/>
          <w:cols w:space="425" w:num="1"/>
          <w:docGrid w:type="lines" w:linePitch="312" w:charSpace="0"/>
        </w:sectPr>
      </w:pPr>
    </w:p>
    <w:p>
      <w:pPr>
        <w:jc w:val="center"/>
        <w:outlineLvl w:val="1"/>
        <w:rPr>
          <w:rFonts w:asciiTheme="majorEastAsia" w:hAnsiTheme="majorEastAsia" w:eastAsiaTheme="majorEastAsia" w:cstheme="majorEastAsia"/>
          <w:b/>
          <w:sz w:val="28"/>
          <w:highlight w:val="none"/>
        </w:rPr>
      </w:pPr>
      <w:bookmarkStart w:id="416" w:name="_Toc28468"/>
      <w:r>
        <w:rPr>
          <w:rFonts w:hint="eastAsia" w:asciiTheme="majorEastAsia" w:hAnsiTheme="majorEastAsia" w:eastAsiaTheme="majorEastAsia" w:cstheme="majorEastAsia"/>
          <w:b/>
          <w:sz w:val="28"/>
          <w:highlight w:val="none"/>
        </w:rPr>
        <w:t>三、技术文件</w:t>
      </w:r>
      <w:bookmarkEnd w:id="416"/>
    </w:p>
    <w:p>
      <w:pPr>
        <w:spacing w:line="360" w:lineRule="auto"/>
        <w:jc w:val="center"/>
        <w:outlineLvl w:val="2"/>
        <w:rPr>
          <w:rFonts w:asciiTheme="majorEastAsia" w:hAnsiTheme="majorEastAsia" w:eastAsiaTheme="majorEastAsia" w:cstheme="majorEastAsia"/>
          <w:b/>
          <w:sz w:val="28"/>
          <w:szCs w:val="28"/>
          <w:highlight w:val="none"/>
        </w:rPr>
      </w:pPr>
      <w:bookmarkStart w:id="417" w:name="_Toc7031_WPSOffice_Level3"/>
      <w:bookmarkStart w:id="418" w:name="_Toc15525"/>
      <w:bookmarkStart w:id="419" w:name="_Toc17439"/>
      <w:bookmarkStart w:id="420" w:name="_Toc25595_WPSOffice_Level3"/>
      <w:bookmarkStart w:id="421" w:name="_Toc1708"/>
      <w:bookmarkStart w:id="422" w:name="_Toc25190"/>
      <w:bookmarkStart w:id="423" w:name="_Toc21016_WPSOffice_Level3"/>
      <w:bookmarkStart w:id="424" w:name="_Toc9523_WPSOffice_Level3"/>
      <w:bookmarkStart w:id="425" w:name="_Toc15056_WPSOffice_Level1"/>
      <w:r>
        <w:rPr>
          <w:rFonts w:hint="eastAsia" w:asciiTheme="majorEastAsia" w:hAnsiTheme="majorEastAsia" w:eastAsiaTheme="majorEastAsia" w:cstheme="majorEastAsia"/>
          <w:b/>
          <w:sz w:val="28"/>
          <w:szCs w:val="28"/>
          <w:highlight w:val="none"/>
        </w:rPr>
        <w:t>服务方案一般性条款响应差异表</w:t>
      </w:r>
      <w:bookmarkEnd w:id="417"/>
      <w:bookmarkEnd w:id="418"/>
      <w:bookmarkEnd w:id="419"/>
      <w:bookmarkEnd w:id="420"/>
      <w:bookmarkEnd w:id="421"/>
      <w:bookmarkEnd w:id="422"/>
      <w:bookmarkEnd w:id="423"/>
      <w:bookmarkEnd w:id="424"/>
      <w:bookmarkEnd w:id="425"/>
    </w:p>
    <w:tbl>
      <w:tblPr>
        <w:tblStyle w:val="7"/>
        <w:tblW w:w="9390" w:type="dxa"/>
        <w:jc w:val="center"/>
        <w:tblLayout w:type="fixed"/>
        <w:tblCellMar>
          <w:top w:w="0" w:type="dxa"/>
          <w:left w:w="30" w:type="dxa"/>
          <w:bottom w:w="0" w:type="dxa"/>
          <w:right w:w="30" w:type="dxa"/>
        </w:tblCellMar>
      </w:tblPr>
      <w:tblGrid>
        <w:gridCol w:w="750"/>
        <w:gridCol w:w="4125"/>
        <w:gridCol w:w="1995"/>
        <w:gridCol w:w="2520"/>
      </w:tblGrid>
      <w:tr>
        <w:tblPrEx>
          <w:tblCellMar>
            <w:top w:w="0" w:type="dxa"/>
            <w:left w:w="30" w:type="dxa"/>
            <w:bottom w:w="0" w:type="dxa"/>
            <w:right w:w="30" w:type="dxa"/>
          </w:tblCellMar>
        </w:tblPrEx>
        <w:trPr>
          <w:trHeight w:val="454" w:hRule="exact"/>
          <w:jc w:val="center"/>
        </w:trPr>
        <w:tc>
          <w:tcPr>
            <w:tcW w:w="4875" w:type="dxa"/>
            <w:gridSpan w:val="2"/>
            <w:tcBorders>
              <w:top w:val="single" w:color="auto" w:sz="4" w:space="0"/>
              <w:left w:val="single" w:color="auto" w:sz="4" w:space="0"/>
              <w:right w:val="single" w:color="000000" w:sz="2"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采购需求</w:t>
            </w:r>
          </w:p>
        </w:tc>
        <w:tc>
          <w:tcPr>
            <w:tcW w:w="4515" w:type="dxa"/>
            <w:gridSpan w:val="2"/>
            <w:tcBorders>
              <w:top w:val="single" w:color="auto" w:sz="4" w:space="0"/>
              <w:left w:val="single" w:color="auto" w:sz="6" w:space="0"/>
              <w:right w:val="single" w:color="auto" w:sz="4"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供应商响应</w:t>
            </w:r>
          </w:p>
        </w:tc>
      </w:tr>
      <w:tr>
        <w:tblPrEx>
          <w:tblCellMar>
            <w:top w:w="0" w:type="dxa"/>
            <w:left w:w="30" w:type="dxa"/>
            <w:bottom w:w="0" w:type="dxa"/>
            <w:right w:w="30" w:type="dxa"/>
          </w:tblCellMar>
        </w:tblPrEx>
        <w:trPr>
          <w:trHeight w:val="454" w:hRule="exact"/>
          <w:jc w:val="center"/>
        </w:trPr>
        <w:tc>
          <w:tcPr>
            <w:tcW w:w="75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序号</w:t>
            </w:r>
          </w:p>
        </w:tc>
        <w:tc>
          <w:tcPr>
            <w:tcW w:w="4125"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项目内容</w:t>
            </w:r>
          </w:p>
        </w:tc>
        <w:tc>
          <w:tcPr>
            <w:tcW w:w="1995"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承诺</w:t>
            </w: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差异</w:t>
            </w:r>
          </w:p>
        </w:tc>
      </w:tr>
      <w:tr>
        <w:tblPrEx>
          <w:tblCellMar>
            <w:top w:w="0" w:type="dxa"/>
            <w:left w:w="30" w:type="dxa"/>
            <w:bottom w:w="0" w:type="dxa"/>
            <w:right w:w="30" w:type="dxa"/>
          </w:tblCellMar>
        </w:tblPrEx>
        <w:trPr>
          <w:trHeight w:val="454" w:hRule="exact"/>
          <w:jc w:val="center"/>
        </w:trPr>
        <w:tc>
          <w:tcPr>
            <w:tcW w:w="75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w:t>
            </w:r>
          </w:p>
        </w:tc>
        <w:tc>
          <w:tcPr>
            <w:tcW w:w="4125"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rPr>
                <w:rFonts w:asciiTheme="majorEastAsia" w:hAnsiTheme="majorEastAsia" w:eastAsiaTheme="majorEastAsia" w:cstheme="majorEastAsia"/>
                <w:sz w:val="24"/>
                <w:highlight w:val="none"/>
              </w:rPr>
            </w:pPr>
          </w:p>
        </w:tc>
        <w:tc>
          <w:tcPr>
            <w:tcW w:w="1995"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p>
        </w:tc>
      </w:tr>
      <w:tr>
        <w:tblPrEx>
          <w:tblCellMar>
            <w:top w:w="0" w:type="dxa"/>
            <w:left w:w="30" w:type="dxa"/>
            <w:bottom w:w="0" w:type="dxa"/>
            <w:right w:w="30" w:type="dxa"/>
          </w:tblCellMar>
        </w:tblPrEx>
        <w:trPr>
          <w:trHeight w:val="454" w:hRule="exact"/>
          <w:jc w:val="center"/>
        </w:trPr>
        <w:tc>
          <w:tcPr>
            <w:tcW w:w="75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2</w:t>
            </w:r>
          </w:p>
        </w:tc>
        <w:tc>
          <w:tcPr>
            <w:tcW w:w="4125"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rPr>
                <w:rFonts w:asciiTheme="majorEastAsia" w:hAnsiTheme="majorEastAsia" w:eastAsiaTheme="majorEastAsia" w:cstheme="majorEastAsia"/>
                <w:sz w:val="24"/>
                <w:highlight w:val="none"/>
              </w:rPr>
            </w:pPr>
          </w:p>
        </w:tc>
        <w:tc>
          <w:tcPr>
            <w:tcW w:w="1995"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p>
        </w:tc>
      </w:tr>
      <w:tr>
        <w:tblPrEx>
          <w:tblCellMar>
            <w:top w:w="0" w:type="dxa"/>
            <w:left w:w="30" w:type="dxa"/>
            <w:bottom w:w="0" w:type="dxa"/>
            <w:right w:w="30" w:type="dxa"/>
          </w:tblCellMar>
        </w:tblPrEx>
        <w:trPr>
          <w:trHeight w:val="454" w:hRule="exact"/>
          <w:jc w:val="center"/>
        </w:trPr>
        <w:tc>
          <w:tcPr>
            <w:tcW w:w="75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3</w:t>
            </w:r>
          </w:p>
        </w:tc>
        <w:tc>
          <w:tcPr>
            <w:tcW w:w="4125"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rPr>
                <w:rFonts w:asciiTheme="majorEastAsia" w:hAnsiTheme="majorEastAsia" w:eastAsiaTheme="majorEastAsia" w:cstheme="majorEastAsia"/>
                <w:sz w:val="24"/>
                <w:highlight w:val="none"/>
              </w:rPr>
            </w:pPr>
          </w:p>
        </w:tc>
        <w:tc>
          <w:tcPr>
            <w:tcW w:w="1995"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p>
        </w:tc>
      </w:tr>
      <w:tr>
        <w:tblPrEx>
          <w:tblCellMar>
            <w:top w:w="0" w:type="dxa"/>
            <w:left w:w="30" w:type="dxa"/>
            <w:bottom w:w="0" w:type="dxa"/>
            <w:right w:w="30" w:type="dxa"/>
          </w:tblCellMar>
        </w:tblPrEx>
        <w:trPr>
          <w:trHeight w:val="454" w:hRule="exact"/>
          <w:jc w:val="center"/>
        </w:trPr>
        <w:tc>
          <w:tcPr>
            <w:tcW w:w="75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4</w:t>
            </w:r>
          </w:p>
        </w:tc>
        <w:tc>
          <w:tcPr>
            <w:tcW w:w="4125"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rPr>
                <w:rFonts w:asciiTheme="majorEastAsia" w:hAnsiTheme="majorEastAsia" w:eastAsiaTheme="majorEastAsia" w:cstheme="majorEastAsia"/>
                <w:sz w:val="24"/>
                <w:highlight w:val="none"/>
              </w:rPr>
            </w:pPr>
          </w:p>
        </w:tc>
        <w:tc>
          <w:tcPr>
            <w:tcW w:w="1995"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p>
        </w:tc>
      </w:tr>
      <w:tr>
        <w:tblPrEx>
          <w:tblCellMar>
            <w:top w:w="0" w:type="dxa"/>
            <w:left w:w="30" w:type="dxa"/>
            <w:bottom w:w="0" w:type="dxa"/>
            <w:right w:w="30" w:type="dxa"/>
          </w:tblCellMar>
        </w:tblPrEx>
        <w:trPr>
          <w:trHeight w:val="454" w:hRule="exact"/>
          <w:jc w:val="center"/>
        </w:trPr>
        <w:tc>
          <w:tcPr>
            <w:tcW w:w="75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5</w:t>
            </w:r>
          </w:p>
        </w:tc>
        <w:tc>
          <w:tcPr>
            <w:tcW w:w="4125"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rPr>
                <w:rFonts w:asciiTheme="majorEastAsia" w:hAnsiTheme="majorEastAsia" w:eastAsiaTheme="majorEastAsia" w:cstheme="majorEastAsia"/>
                <w:sz w:val="24"/>
                <w:highlight w:val="none"/>
              </w:rPr>
            </w:pPr>
          </w:p>
        </w:tc>
        <w:tc>
          <w:tcPr>
            <w:tcW w:w="1995"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p>
        </w:tc>
      </w:tr>
      <w:tr>
        <w:tblPrEx>
          <w:tblCellMar>
            <w:top w:w="0" w:type="dxa"/>
            <w:left w:w="30" w:type="dxa"/>
            <w:bottom w:w="0" w:type="dxa"/>
            <w:right w:w="30" w:type="dxa"/>
          </w:tblCellMar>
        </w:tblPrEx>
        <w:trPr>
          <w:trHeight w:val="454" w:hRule="exact"/>
          <w:jc w:val="center"/>
        </w:trPr>
        <w:tc>
          <w:tcPr>
            <w:tcW w:w="75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6</w:t>
            </w:r>
          </w:p>
        </w:tc>
        <w:tc>
          <w:tcPr>
            <w:tcW w:w="4125"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rPr>
                <w:rFonts w:asciiTheme="majorEastAsia" w:hAnsiTheme="majorEastAsia" w:eastAsiaTheme="majorEastAsia" w:cstheme="majorEastAsia"/>
                <w:sz w:val="24"/>
                <w:highlight w:val="none"/>
              </w:rPr>
            </w:pPr>
          </w:p>
        </w:tc>
        <w:tc>
          <w:tcPr>
            <w:tcW w:w="1995"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p>
        </w:tc>
      </w:tr>
      <w:tr>
        <w:tblPrEx>
          <w:tblCellMar>
            <w:top w:w="0" w:type="dxa"/>
            <w:left w:w="30" w:type="dxa"/>
            <w:bottom w:w="0" w:type="dxa"/>
            <w:right w:w="30" w:type="dxa"/>
          </w:tblCellMar>
        </w:tblPrEx>
        <w:trPr>
          <w:trHeight w:val="454" w:hRule="exact"/>
          <w:jc w:val="center"/>
        </w:trPr>
        <w:tc>
          <w:tcPr>
            <w:tcW w:w="75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w:t>
            </w:r>
          </w:p>
        </w:tc>
        <w:tc>
          <w:tcPr>
            <w:tcW w:w="4125"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rPr>
                <w:rFonts w:asciiTheme="majorEastAsia" w:hAnsiTheme="majorEastAsia" w:eastAsiaTheme="majorEastAsia" w:cstheme="majorEastAsia"/>
                <w:sz w:val="24"/>
                <w:highlight w:val="none"/>
              </w:rPr>
            </w:pPr>
          </w:p>
        </w:tc>
        <w:tc>
          <w:tcPr>
            <w:tcW w:w="1995"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Theme="majorEastAsia" w:hAnsiTheme="majorEastAsia" w:eastAsiaTheme="majorEastAsia" w:cstheme="majorEastAsia"/>
                <w:sz w:val="24"/>
                <w:highlight w:val="none"/>
              </w:rPr>
            </w:pPr>
          </w:p>
        </w:tc>
      </w:tr>
    </w:tbl>
    <w:p>
      <w:pPr>
        <w:spacing w:line="360" w:lineRule="auto"/>
        <w:rPr>
          <w:rFonts w:asciiTheme="majorEastAsia" w:hAnsiTheme="majorEastAsia" w:eastAsiaTheme="majorEastAsia" w:cstheme="majorEastAsia"/>
          <w:szCs w:val="22"/>
          <w:highlight w:val="none"/>
        </w:rPr>
      </w:pPr>
      <w:r>
        <w:rPr>
          <w:rFonts w:hint="eastAsia" w:asciiTheme="majorEastAsia" w:hAnsiTheme="majorEastAsia" w:eastAsiaTheme="majorEastAsia" w:cstheme="majorEastAsia"/>
          <w:sz w:val="24"/>
          <w:highlight w:val="none"/>
        </w:rPr>
        <w:t>填报要求：请按第二章采购需求列出差异内容，若无差异，留空，视为完全响应。</w:t>
      </w:r>
    </w:p>
    <w:p>
      <w:pPr>
        <w:pStyle w:val="6"/>
        <w:rPr>
          <w:rFonts w:asciiTheme="majorEastAsia" w:hAnsiTheme="majorEastAsia" w:eastAsiaTheme="majorEastAsia" w:cstheme="majorEastAsia"/>
          <w:highlight w:val="none"/>
        </w:rPr>
      </w:pPr>
    </w:p>
    <w:p>
      <w:pPr>
        <w:rPr>
          <w:rFonts w:ascii="仿宋_GB2312" w:hAnsi="仿宋_GB2312" w:eastAsia="仿宋_GB2312" w:cs="仿宋_GB2312"/>
          <w:highlight w:val="none"/>
        </w:rPr>
      </w:pPr>
      <w:r>
        <w:rPr>
          <w:rFonts w:hint="eastAsia" w:ascii="仿宋_GB2312" w:hAnsi="仿宋_GB2312" w:eastAsia="仿宋_GB2312" w:cs="仿宋_GB2312"/>
          <w:highlight w:val="none"/>
        </w:rPr>
        <w:br w:type="page"/>
      </w:r>
    </w:p>
    <w:p>
      <w:pPr>
        <w:spacing w:line="360" w:lineRule="auto"/>
        <w:jc w:val="center"/>
        <w:outlineLvl w:val="1"/>
        <w:rPr>
          <w:rFonts w:asciiTheme="majorEastAsia" w:hAnsiTheme="majorEastAsia" w:eastAsiaTheme="majorEastAsia" w:cstheme="majorEastAsia"/>
          <w:b/>
          <w:sz w:val="28"/>
          <w:szCs w:val="28"/>
          <w:highlight w:val="none"/>
        </w:rPr>
      </w:pPr>
      <w:bookmarkStart w:id="426" w:name="_Toc18712"/>
      <w:r>
        <w:rPr>
          <w:rFonts w:hint="eastAsia" w:asciiTheme="majorEastAsia" w:hAnsiTheme="majorEastAsia" w:eastAsiaTheme="majorEastAsia" w:cstheme="majorEastAsia"/>
          <w:b/>
          <w:sz w:val="28"/>
          <w:szCs w:val="28"/>
          <w:highlight w:val="none"/>
        </w:rPr>
        <w:t>四、其他</w:t>
      </w:r>
      <w:bookmarkEnd w:id="426"/>
    </w:p>
    <w:p>
      <w:pPr>
        <w:spacing w:line="360" w:lineRule="auto"/>
        <w:jc w:val="center"/>
        <w:outlineLvl w:val="2"/>
        <w:rPr>
          <w:rFonts w:asciiTheme="majorEastAsia" w:hAnsiTheme="majorEastAsia" w:eastAsiaTheme="majorEastAsia" w:cstheme="majorEastAsia"/>
          <w:b/>
          <w:sz w:val="28"/>
          <w:szCs w:val="28"/>
          <w:highlight w:val="none"/>
        </w:rPr>
      </w:pPr>
      <w:bookmarkStart w:id="427" w:name="_Toc3322_WPSOffice_Level3"/>
      <w:bookmarkStart w:id="428" w:name="_Toc12845_WPSOffice_Level3"/>
      <w:bookmarkStart w:id="429" w:name="_Toc28156_WPSOffice_Level3"/>
      <w:bookmarkStart w:id="430" w:name="_Toc9812"/>
      <w:bookmarkStart w:id="431" w:name="_Toc12442_WPSOffice_Level3"/>
      <w:bookmarkStart w:id="432" w:name="_Toc1299"/>
      <w:bookmarkStart w:id="433" w:name="_Toc18713"/>
      <w:bookmarkStart w:id="434" w:name="_Toc25494_WPSOffice_Level3"/>
      <w:bookmarkStart w:id="435" w:name="_Toc27308"/>
      <w:r>
        <w:rPr>
          <w:rFonts w:hint="eastAsia" w:asciiTheme="majorEastAsia" w:hAnsiTheme="majorEastAsia" w:eastAsiaTheme="majorEastAsia" w:cstheme="majorEastAsia"/>
          <w:b/>
          <w:sz w:val="28"/>
          <w:szCs w:val="28"/>
          <w:highlight w:val="none"/>
        </w:rPr>
        <w:t>质疑函（范本）</w:t>
      </w:r>
      <w:bookmarkEnd w:id="427"/>
      <w:bookmarkEnd w:id="428"/>
      <w:bookmarkEnd w:id="429"/>
      <w:bookmarkEnd w:id="430"/>
      <w:bookmarkEnd w:id="431"/>
      <w:bookmarkEnd w:id="432"/>
      <w:bookmarkEnd w:id="433"/>
      <w:bookmarkEnd w:id="434"/>
      <w:bookmarkEnd w:id="435"/>
    </w:p>
    <w:p>
      <w:pPr>
        <w:autoSpaceDE w:val="0"/>
        <w:autoSpaceDN w:val="0"/>
        <w:adjustRightInd w:val="0"/>
        <w:spacing w:line="360" w:lineRule="auto"/>
        <w:ind w:right="84" w:rightChars="40"/>
        <w:jc w:val="left"/>
        <w:outlineLvl w:val="2"/>
        <w:rPr>
          <w:rFonts w:asciiTheme="majorEastAsia" w:hAnsiTheme="majorEastAsia" w:eastAsiaTheme="majorEastAsia" w:cstheme="majorEastAsia"/>
          <w:b/>
          <w:sz w:val="24"/>
          <w:highlight w:val="none"/>
        </w:rPr>
      </w:pPr>
      <w:bookmarkStart w:id="436" w:name="_Toc19594"/>
      <w:bookmarkStart w:id="437" w:name="_Toc7347_WPSOffice_Level3"/>
      <w:bookmarkStart w:id="438" w:name="_Toc356"/>
      <w:bookmarkStart w:id="439" w:name="_Toc16734_WPSOffice_Level3"/>
      <w:bookmarkStart w:id="440" w:name="_Toc7518"/>
      <w:bookmarkStart w:id="441" w:name="_Toc26241_WPSOffice_Level3"/>
      <w:bookmarkStart w:id="442" w:name="_Toc23610"/>
      <w:bookmarkStart w:id="443" w:name="_Toc490_WPSOffice_Level2"/>
      <w:bookmarkStart w:id="444" w:name="_Toc10219_WPSOffice_Level3"/>
      <w:bookmarkStart w:id="445" w:name="_Toc11560_WPSOffice_Level3"/>
      <w:r>
        <w:rPr>
          <w:rFonts w:hint="eastAsia" w:asciiTheme="majorEastAsia" w:hAnsiTheme="majorEastAsia" w:eastAsiaTheme="majorEastAsia" w:cstheme="majorEastAsia"/>
          <w:b/>
          <w:sz w:val="24"/>
          <w:highlight w:val="none"/>
        </w:rPr>
        <w:t>一、质疑供应商基本信息</w:t>
      </w:r>
      <w:bookmarkEnd w:id="436"/>
      <w:bookmarkEnd w:id="437"/>
      <w:bookmarkEnd w:id="438"/>
      <w:bookmarkEnd w:id="439"/>
      <w:bookmarkEnd w:id="440"/>
      <w:bookmarkEnd w:id="441"/>
      <w:bookmarkEnd w:id="442"/>
      <w:bookmarkEnd w:id="443"/>
      <w:bookmarkEnd w:id="444"/>
      <w:bookmarkEnd w:id="445"/>
    </w:p>
    <w:p>
      <w:pPr>
        <w:autoSpaceDE w:val="0"/>
        <w:autoSpaceDN w:val="0"/>
        <w:adjustRightInd w:val="0"/>
        <w:spacing w:line="360" w:lineRule="auto"/>
        <w:ind w:right="84" w:rightChars="4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质疑供应商：                                        </w:t>
      </w:r>
    </w:p>
    <w:p>
      <w:pPr>
        <w:autoSpaceDE w:val="0"/>
        <w:autoSpaceDN w:val="0"/>
        <w:adjustRightInd w:val="0"/>
        <w:spacing w:line="360" w:lineRule="auto"/>
        <w:ind w:right="84" w:rightChars="4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地址：                          邮编：                                                   </w:t>
      </w:r>
    </w:p>
    <w:p>
      <w:pPr>
        <w:autoSpaceDE w:val="0"/>
        <w:autoSpaceDN w:val="0"/>
        <w:adjustRightInd w:val="0"/>
        <w:spacing w:line="360" w:lineRule="auto"/>
        <w:ind w:right="84" w:rightChars="4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联系人：                      联系电话：                              </w:t>
      </w:r>
    </w:p>
    <w:p>
      <w:pPr>
        <w:autoSpaceDE w:val="0"/>
        <w:autoSpaceDN w:val="0"/>
        <w:adjustRightInd w:val="0"/>
        <w:spacing w:line="360" w:lineRule="auto"/>
        <w:ind w:right="84" w:rightChars="4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授权代表：                                          </w:t>
      </w:r>
    </w:p>
    <w:p>
      <w:pPr>
        <w:autoSpaceDE w:val="0"/>
        <w:autoSpaceDN w:val="0"/>
        <w:adjustRightInd w:val="0"/>
        <w:spacing w:line="360" w:lineRule="auto"/>
        <w:ind w:right="84" w:rightChars="4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联系电话：                                            </w:t>
      </w:r>
    </w:p>
    <w:p>
      <w:pPr>
        <w:autoSpaceDE w:val="0"/>
        <w:autoSpaceDN w:val="0"/>
        <w:adjustRightInd w:val="0"/>
        <w:spacing w:line="360" w:lineRule="auto"/>
        <w:ind w:right="84" w:rightChars="4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地址：                         邮编：                                                </w:t>
      </w:r>
    </w:p>
    <w:p>
      <w:pPr>
        <w:autoSpaceDE w:val="0"/>
        <w:autoSpaceDN w:val="0"/>
        <w:adjustRightInd w:val="0"/>
        <w:spacing w:line="360" w:lineRule="auto"/>
        <w:ind w:right="84" w:rightChars="40"/>
        <w:jc w:val="left"/>
        <w:outlineLvl w:val="2"/>
        <w:rPr>
          <w:rFonts w:asciiTheme="majorEastAsia" w:hAnsiTheme="majorEastAsia" w:eastAsiaTheme="majorEastAsia" w:cstheme="majorEastAsia"/>
          <w:b/>
          <w:sz w:val="24"/>
          <w:highlight w:val="none"/>
        </w:rPr>
      </w:pPr>
      <w:bookmarkStart w:id="446" w:name="_Toc2025_WPSOffice_Level3"/>
      <w:bookmarkStart w:id="447" w:name="_Toc20960_WPSOffice_Level3"/>
      <w:bookmarkStart w:id="448" w:name="_Toc25616"/>
      <w:bookmarkStart w:id="449" w:name="_Toc23670_WPSOffice_Level2"/>
      <w:bookmarkStart w:id="450" w:name="_Toc18221_WPSOffice_Level3"/>
      <w:bookmarkStart w:id="451" w:name="_Toc18898_WPSOffice_Level3"/>
      <w:bookmarkStart w:id="452" w:name="_Toc11733"/>
      <w:bookmarkStart w:id="453" w:name="_Toc19903_WPSOffice_Level3"/>
      <w:bookmarkStart w:id="454" w:name="_Toc2699"/>
      <w:bookmarkStart w:id="455" w:name="_Toc8155"/>
      <w:r>
        <w:rPr>
          <w:rFonts w:hint="eastAsia" w:asciiTheme="majorEastAsia" w:hAnsiTheme="majorEastAsia" w:eastAsiaTheme="majorEastAsia" w:cstheme="majorEastAsia"/>
          <w:b/>
          <w:sz w:val="24"/>
          <w:highlight w:val="none"/>
        </w:rPr>
        <w:t>二、质疑项目基本情况</w:t>
      </w:r>
      <w:bookmarkEnd w:id="446"/>
      <w:bookmarkEnd w:id="447"/>
      <w:bookmarkEnd w:id="448"/>
      <w:bookmarkEnd w:id="449"/>
      <w:bookmarkEnd w:id="450"/>
      <w:bookmarkEnd w:id="451"/>
      <w:bookmarkEnd w:id="452"/>
      <w:bookmarkEnd w:id="453"/>
      <w:bookmarkEnd w:id="454"/>
      <w:bookmarkEnd w:id="455"/>
    </w:p>
    <w:p>
      <w:pPr>
        <w:autoSpaceDE w:val="0"/>
        <w:autoSpaceDN w:val="0"/>
        <w:adjustRightInd w:val="0"/>
        <w:spacing w:line="360" w:lineRule="auto"/>
        <w:ind w:right="84" w:rightChars="4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质疑项目的名称：                                      </w:t>
      </w:r>
    </w:p>
    <w:p>
      <w:pPr>
        <w:autoSpaceDE w:val="0"/>
        <w:autoSpaceDN w:val="0"/>
        <w:adjustRightInd w:val="0"/>
        <w:spacing w:line="360" w:lineRule="auto"/>
        <w:ind w:right="84" w:rightChars="4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质疑项目的编号：               包号：                 </w:t>
      </w:r>
    </w:p>
    <w:p>
      <w:pPr>
        <w:autoSpaceDE w:val="0"/>
        <w:autoSpaceDN w:val="0"/>
        <w:adjustRightInd w:val="0"/>
        <w:spacing w:line="360" w:lineRule="auto"/>
        <w:ind w:right="84" w:rightChars="4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采购人名称：                                         </w:t>
      </w:r>
    </w:p>
    <w:p>
      <w:pPr>
        <w:autoSpaceDE w:val="0"/>
        <w:autoSpaceDN w:val="0"/>
        <w:adjustRightInd w:val="0"/>
        <w:spacing w:line="360" w:lineRule="auto"/>
        <w:ind w:right="84" w:rightChars="4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采购文件获取日期：                                           </w:t>
      </w:r>
    </w:p>
    <w:p>
      <w:pPr>
        <w:autoSpaceDE w:val="0"/>
        <w:autoSpaceDN w:val="0"/>
        <w:adjustRightInd w:val="0"/>
        <w:spacing w:line="360" w:lineRule="auto"/>
        <w:ind w:right="84" w:rightChars="40"/>
        <w:jc w:val="left"/>
        <w:outlineLvl w:val="2"/>
        <w:rPr>
          <w:rFonts w:asciiTheme="majorEastAsia" w:hAnsiTheme="majorEastAsia" w:eastAsiaTheme="majorEastAsia" w:cstheme="majorEastAsia"/>
          <w:b/>
          <w:sz w:val="24"/>
          <w:highlight w:val="none"/>
        </w:rPr>
      </w:pPr>
      <w:bookmarkStart w:id="456" w:name="_Toc15365"/>
      <w:bookmarkStart w:id="457" w:name="_Toc12581_WPSOffice_Level3"/>
      <w:bookmarkStart w:id="458" w:name="_Toc20314_WPSOffice_Level3"/>
      <w:bookmarkStart w:id="459" w:name="_Toc22768_WPSOffice_Level3"/>
      <w:bookmarkStart w:id="460" w:name="_Toc15668_WPSOffice_Level2"/>
      <w:bookmarkStart w:id="461" w:name="_Toc575_WPSOffice_Level3"/>
      <w:bookmarkStart w:id="462" w:name="_Toc6104"/>
      <w:bookmarkStart w:id="463" w:name="_Toc10763"/>
      <w:bookmarkStart w:id="464" w:name="_Toc20180_WPSOffice_Level3"/>
      <w:bookmarkStart w:id="465" w:name="_Toc26588"/>
      <w:r>
        <w:rPr>
          <w:rFonts w:hint="eastAsia" w:asciiTheme="majorEastAsia" w:hAnsiTheme="majorEastAsia" w:eastAsiaTheme="majorEastAsia" w:cstheme="majorEastAsia"/>
          <w:b/>
          <w:sz w:val="24"/>
          <w:highlight w:val="none"/>
        </w:rPr>
        <w:t>三、质疑事项具体内容</w:t>
      </w:r>
      <w:bookmarkEnd w:id="456"/>
      <w:bookmarkEnd w:id="457"/>
      <w:bookmarkEnd w:id="458"/>
      <w:bookmarkEnd w:id="459"/>
      <w:bookmarkEnd w:id="460"/>
      <w:bookmarkEnd w:id="461"/>
      <w:bookmarkEnd w:id="462"/>
      <w:bookmarkEnd w:id="463"/>
      <w:bookmarkEnd w:id="464"/>
      <w:bookmarkEnd w:id="465"/>
    </w:p>
    <w:p>
      <w:pPr>
        <w:autoSpaceDE w:val="0"/>
        <w:autoSpaceDN w:val="0"/>
        <w:adjustRightInd w:val="0"/>
        <w:spacing w:line="360" w:lineRule="auto"/>
        <w:ind w:right="84" w:rightChars="4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质疑事项1：                                         </w:t>
      </w:r>
    </w:p>
    <w:p>
      <w:pPr>
        <w:autoSpaceDE w:val="0"/>
        <w:autoSpaceDN w:val="0"/>
        <w:adjustRightInd w:val="0"/>
        <w:spacing w:line="360" w:lineRule="auto"/>
        <w:ind w:right="84" w:rightChars="4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事实依据：                                          </w:t>
      </w:r>
    </w:p>
    <w:p>
      <w:pPr>
        <w:autoSpaceDE w:val="0"/>
        <w:autoSpaceDN w:val="0"/>
        <w:adjustRightInd w:val="0"/>
        <w:spacing w:line="360" w:lineRule="auto"/>
        <w:ind w:right="84" w:rightChars="4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                                                       </w:t>
      </w:r>
    </w:p>
    <w:p>
      <w:pPr>
        <w:autoSpaceDE w:val="0"/>
        <w:autoSpaceDN w:val="0"/>
        <w:adjustRightInd w:val="0"/>
        <w:spacing w:line="360" w:lineRule="auto"/>
        <w:ind w:right="84" w:rightChars="4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法律依据：                                          </w:t>
      </w:r>
    </w:p>
    <w:p>
      <w:pPr>
        <w:autoSpaceDE w:val="0"/>
        <w:autoSpaceDN w:val="0"/>
        <w:adjustRightInd w:val="0"/>
        <w:spacing w:line="360" w:lineRule="auto"/>
        <w:ind w:right="84" w:rightChars="4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                                                     </w:t>
      </w:r>
    </w:p>
    <w:p>
      <w:pPr>
        <w:autoSpaceDE w:val="0"/>
        <w:autoSpaceDN w:val="0"/>
        <w:adjustRightInd w:val="0"/>
        <w:spacing w:line="360" w:lineRule="auto"/>
        <w:ind w:right="84" w:rightChars="4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质疑事项2</w:t>
      </w:r>
    </w:p>
    <w:p>
      <w:pPr>
        <w:autoSpaceDE w:val="0"/>
        <w:autoSpaceDN w:val="0"/>
        <w:adjustRightInd w:val="0"/>
        <w:spacing w:line="360" w:lineRule="auto"/>
        <w:ind w:right="84" w:rightChars="40"/>
        <w:jc w:val="left"/>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w:t>
      </w:r>
    </w:p>
    <w:p>
      <w:pPr>
        <w:autoSpaceDE w:val="0"/>
        <w:autoSpaceDN w:val="0"/>
        <w:adjustRightInd w:val="0"/>
        <w:spacing w:line="360" w:lineRule="auto"/>
        <w:ind w:right="84" w:rightChars="40"/>
        <w:jc w:val="left"/>
        <w:outlineLvl w:val="2"/>
        <w:rPr>
          <w:rFonts w:asciiTheme="majorEastAsia" w:hAnsiTheme="majorEastAsia" w:eastAsiaTheme="majorEastAsia" w:cstheme="majorEastAsia"/>
          <w:b/>
          <w:sz w:val="24"/>
          <w:highlight w:val="none"/>
        </w:rPr>
      </w:pPr>
      <w:bookmarkStart w:id="466" w:name="_Toc1737_WPSOffice_Level3"/>
      <w:bookmarkStart w:id="467" w:name="_Toc19738_WPSOffice_Level3"/>
      <w:bookmarkStart w:id="468" w:name="_Toc2158_WPSOffice_Level3"/>
      <w:bookmarkStart w:id="469" w:name="_Toc2887_WPSOffice_Level2"/>
      <w:bookmarkStart w:id="470" w:name="_Toc5867"/>
      <w:bookmarkStart w:id="471" w:name="_Toc11788_WPSOffice_Level3"/>
      <w:bookmarkStart w:id="472" w:name="_Toc20791"/>
      <w:bookmarkStart w:id="473" w:name="_Toc19405_WPSOffice_Level3"/>
      <w:bookmarkStart w:id="474" w:name="_Toc15537"/>
      <w:bookmarkStart w:id="475" w:name="_Toc31093"/>
      <w:r>
        <w:rPr>
          <w:rFonts w:hint="eastAsia" w:asciiTheme="majorEastAsia" w:hAnsiTheme="majorEastAsia" w:eastAsiaTheme="majorEastAsia" w:cstheme="majorEastAsia"/>
          <w:b/>
          <w:sz w:val="24"/>
          <w:highlight w:val="none"/>
        </w:rPr>
        <w:t>四、与质疑事项相关的质疑请求</w:t>
      </w:r>
      <w:bookmarkEnd w:id="466"/>
      <w:bookmarkEnd w:id="467"/>
      <w:bookmarkEnd w:id="468"/>
      <w:bookmarkEnd w:id="469"/>
      <w:bookmarkEnd w:id="470"/>
      <w:bookmarkEnd w:id="471"/>
      <w:bookmarkEnd w:id="472"/>
      <w:bookmarkEnd w:id="473"/>
      <w:bookmarkEnd w:id="474"/>
      <w:bookmarkEnd w:id="475"/>
    </w:p>
    <w:p>
      <w:pPr>
        <w:autoSpaceDE w:val="0"/>
        <w:autoSpaceDN w:val="0"/>
        <w:adjustRightInd w:val="0"/>
        <w:spacing w:line="360" w:lineRule="auto"/>
        <w:ind w:right="84" w:rightChars="4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请求：                                               </w:t>
      </w:r>
    </w:p>
    <w:p>
      <w:pPr>
        <w:autoSpaceDE w:val="0"/>
        <w:autoSpaceDN w:val="0"/>
        <w:adjustRightInd w:val="0"/>
        <w:spacing w:line="360" w:lineRule="auto"/>
        <w:ind w:right="84" w:rightChars="4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签字(签章)：                   公章：                      </w:t>
      </w:r>
    </w:p>
    <w:p>
      <w:pPr>
        <w:autoSpaceDE w:val="0"/>
        <w:autoSpaceDN w:val="0"/>
        <w:adjustRightInd w:val="0"/>
        <w:spacing w:line="360" w:lineRule="auto"/>
        <w:ind w:right="84" w:rightChars="4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日期：    </w:t>
      </w:r>
    </w:p>
    <w:p>
      <w:pPr>
        <w:adjustRightInd w:val="0"/>
        <w:snapToGrid w:val="0"/>
        <w:spacing w:line="360" w:lineRule="auto"/>
        <w:jc w:val="left"/>
        <w:rPr>
          <w:rFonts w:ascii="仿宋" w:hAnsi="仿宋" w:eastAsia="仿宋" w:cs="仿宋"/>
          <w:sz w:val="32"/>
          <w:szCs w:val="32"/>
          <w:highlight w:val="none"/>
        </w:rPr>
      </w:pPr>
    </w:p>
    <w:p>
      <w:pPr>
        <w:rPr>
          <w:rFonts w:asciiTheme="majorEastAsia" w:hAnsiTheme="majorEastAsia" w:eastAsiaTheme="majorEastAsia" w:cstheme="majorEastAsia"/>
          <w:b/>
          <w:bCs/>
          <w:kern w:val="0"/>
          <w:sz w:val="24"/>
          <w:highlight w:val="none"/>
        </w:rPr>
      </w:pPr>
      <w:r>
        <w:rPr>
          <w:rFonts w:hint="eastAsia" w:asciiTheme="majorEastAsia" w:hAnsiTheme="majorEastAsia" w:eastAsiaTheme="majorEastAsia" w:cstheme="majorEastAsia"/>
          <w:b/>
          <w:bCs/>
          <w:kern w:val="0"/>
          <w:sz w:val="24"/>
          <w:highlight w:val="none"/>
        </w:rPr>
        <w:br w:type="page"/>
      </w:r>
    </w:p>
    <w:p>
      <w:pPr>
        <w:widowControl/>
        <w:spacing w:line="360" w:lineRule="auto"/>
        <w:ind w:firstLine="482"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b/>
          <w:bCs/>
          <w:kern w:val="0"/>
          <w:sz w:val="24"/>
          <w:highlight w:val="none"/>
        </w:rPr>
        <w:t>质疑函制作说明：</w:t>
      </w:r>
    </w:p>
    <w:p>
      <w:pPr>
        <w:widowControl/>
        <w:spacing w:line="360" w:lineRule="auto"/>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1.供应商提出质疑时，应提交质疑函和必要的证明材料。</w:t>
      </w:r>
    </w:p>
    <w:p>
      <w:pPr>
        <w:widowControl/>
        <w:spacing w:line="360" w:lineRule="auto"/>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2.质疑供应商若委托代理人进行质疑的，质疑函应按要求列明“授权代表”的有关内容，并在附件中提交由质疑</w:t>
      </w:r>
      <w:r>
        <w:rPr>
          <w:rFonts w:hint="eastAsia" w:asciiTheme="majorEastAsia" w:hAnsiTheme="majorEastAsia" w:eastAsiaTheme="majorEastAsia" w:cstheme="majorEastAsia"/>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3.质疑供应商若对项目的某一分包进行质疑，质疑函中应列明具体分包号。</w:t>
      </w:r>
    </w:p>
    <w:p>
      <w:pPr>
        <w:widowControl/>
        <w:spacing w:line="360" w:lineRule="auto"/>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4.质疑函的质疑事项应具体、明确，并有必要的事实依据和法律依据。</w:t>
      </w:r>
    </w:p>
    <w:p>
      <w:pPr>
        <w:widowControl/>
        <w:spacing w:line="360" w:lineRule="auto"/>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5.质疑函的质疑请求应与质疑事项相关。</w:t>
      </w:r>
    </w:p>
    <w:p>
      <w:pPr>
        <w:widowControl/>
        <w:spacing w:line="360" w:lineRule="auto"/>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hAnsi="Calibri" w:eastAsia="仿宋_GB2312" w:cs="黑体"/>
          <w:sz w:val="30"/>
          <w:szCs w:val="30"/>
          <w:highlight w:val="none"/>
        </w:rPr>
      </w:pPr>
    </w:p>
    <w:p>
      <w:pPr>
        <w:pStyle w:val="6"/>
        <w:rPr>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BA196"/>
    <w:multiLevelType w:val="singleLevel"/>
    <w:tmpl w:val="9C3BA196"/>
    <w:lvl w:ilvl="0" w:tentative="0">
      <w:start w:val="2"/>
      <w:numFmt w:val="decimal"/>
      <w:lvlText w:val="%1."/>
      <w:lvlJc w:val="left"/>
      <w:pPr>
        <w:tabs>
          <w:tab w:val="left" w:pos="312"/>
        </w:tabs>
      </w:pPr>
    </w:lvl>
  </w:abstractNum>
  <w:abstractNum w:abstractNumId="1">
    <w:nsid w:val="115809CA"/>
    <w:multiLevelType w:val="multilevel"/>
    <w:tmpl w:val="115809CA"/>
    <w:lvl w:ilvl="0" w:tentative="0">
      <w:start w:val="1"/>
      <w:numFmt w:val="bullet"/>
      <w:lvlText w:val=""/>
      <w:lvlJc w:val="left"/>
      <w:pPr>
        <w:ind w:left="1110" w:hanging="420"/>
      </w:pPr>
      <w:rPr>
        <w:rFonts w:hint="default" w:ascii="Wingdings" w:hAnsi="Wingdings"/>
      </w:rPr>
    </w:lvl>
    <w:lvl w:ilvl="1" w:tentative="0">
      <w:start w:val="1"/>
      <w:numFmt w:val="bullet"/>
      <w:lvlText w:val=""/>
      <w:lvlJc w:val="left"/>
      <w:pPr>
        <w:ind w:left="1530" w:hanging="420"/>
      </w:pPr>
      <w:rPr>
        <w:rFonts w:hint="default" w:ascii="Wingdings" w:hAnsi="Wingdings"/>
      </w:rPr>
    </w:lvl>
    <w:lvl w:ilvl="2" w:tentative="0">
      <w:start w:val="1"/>
      <w:numFmt w:val="bullet"/>
      <w:lvlText w:val=""/>
      <w:lvlJc w:val="left"/>
      <w:pPr>
        <w:ind w:left="1950" w:hanging="420"/>
      </w:pPr>
      <w:rPr>
        <w:rFonts w:hint="default" w:ascii="Wingdings" w:hAnsi="Wingdings"/>
      </w:rPr>
    </w:lvl>
    <w:lvl w:ilvl="3" w:tentative="0">
      <w:start w:val="1"/>
      <w:numFmt w:val="bullet"/>
      <w:lvlText w:val=""/>
      <w:lvlJc w:val="left"/>
      <w:pPr>
        <w:ind w:left="2370" w:hanging="420"/>
      </w:pPr>
      <w:rPr>
        <w:rFonts w:hint="default" w:ascii="Wingdings" w:hAnsi="Wingdings"/>
      </w:rPr>
    </w:lvl>
    <w:lvl w:ilvl="4" w:tentative="0">
      <w:start w:val="1"/>
      <w:numFmt w:val="bullet"/>
      <w:lvlText w:val=""/>
      <w:lvlJc w:val="left"/>
      <w:pPr>
        <w:ind w:left="2790" w:hanging="420"/>
      </w:pPr>
      <w:rPr>
        <w:rFonts w:hint="default" w:ascii="Wingdings" w:hAnsi="Wingdings"/>
      </w:rPr>
    </w:lvl>
    <w:lvl w:ilvl="5" w:tentative="0">
      <w:start w:val="1"/>
      <w:numFmt w:val="bullet"/>
      <w:lvlText w:val=""/>
      <w:lvlJc w:val="left"/>
      <w:pPr>
        <w:ind w:left="3210" w:hanging="420"/>
      </w:pPr>
      <w:rPr>
        <w:rFonts w:hint="default" w:ascii="Wingdings" w:hAnsi="Wingdings"/>
      </w:rPr>
    </w:lvl>
    <w:lvl w:ilvl="6" w:tentative="0">
      <w:start w:val="1"/>
      <w:numFmt w:val="bullet"/>
      <w:lvlText w:val=""/>
      <w:lvlJc w:val="left"/>
      <w:pPr>
        <w:ind w:left="3630" w:hanging="420"/>
      </w:pPr>
      <w:rPr>
        <w:rFonts w:hint="default" w:ascii="Wingdings" w:hAnsi="Wingdings"/>
      </w:rPr>
    </w:lvl>
    <w:lvl w:ilvl="7" w:tentative="0">
      <w:start w:val="1"/>
      <w:numFmt w:val="bullet"/>
      <w:lvlText w:val=""/>
      <w:lvlJc w:val="left"/>
      <w:pPr>
        <w:ind w:left="4050" w:hanging="420"/>
      </w:pPr>
      <w:rPr>
        <w:rFonts w:hint="default" w:ascii="Wingdings" w:hAnsi="Wingdings"/>
      </w:rPr>
    </w:lvl>
    <w:lvl w:ilvl="8" w:tentative="0">
      <w:start w:val="1"/>
      <w:numFmt w:val="bullet"/>
      <w:lvlText w:val=""/>
      <w:lvlJc w:val="left"/>
      <w:pPr>
        <w:ind w:left="4470" w:hanging="420"/>
      </w:pPr>
      <w:rPr>
        <w:rFonts w:hint="default" w:ascii="Wingdings" w:hAnsi="Wingdings"/>
      </w:rPr>
    </w:lvl>
  </w:abstractNum>
  <w:abstractNum w:abstractNumId="2">
    <w:nsid w:val="2E246997"/>
    <w:multiLevelType w:val="multilevel"/>
    <w:tmpl w:val="2E246997"/>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宋体" w:hAnsi="宋体" w:eastAsia="宋体"/>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BBF1D80"/>
    <w:multiLevelType w:val="singleLevel"/>
    <w:tmpl w:val="6BBF1D80"/>
    <w:lvl w:ilvl="0" w:tentative="0">
      <w:start w:val="3"/>
      <w:numFmt w:val="chineseCounting"/>
      <w:suff w:val="nothing"/>
      <w:lvlText w:val="%1、"/>
      <w:lvlJc w:val="left"/>
      <w:rPr>
        <w:rFonts w:hint="eastAsia"/>
      </w:rPr>
    </w:lvl>
  </w:abstractNum>
  <w:abstractNum w:abstractNumId="4">
    <w:nsid w:val="6E6F60EA"/>
    <w:multiLevelType w:val="multilevel"/>
    <w:tmpl w:val="6E6F60EA"/>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仿宋_GB2312" w:eastAsia="仿宋_GB2312"/>
        <w:sz w:val="24"/>
        <w:szCs w:val="24"/>
        <w:lang w:val="en-US"/>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71E43EA8"/>
    <w:multiLevelType w:val="singleLevel"/>
    <w:tmpl w:val="71E43EA8"/>
    <w:lvl w:ilvl="0" w:tentative="0">
      <w:start w:val="2"/>
      <w:numFmt w:val="chineseCounting"/>
      <w:suff w:val="nothing"/>
      <w:lvlText w:val="（%1）"/>
      <w:lvlJc w:val="left"/>
      <w:rPr>
        <w:rFonts w:hint="eastAsia"/>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MzkwN2VhODNhMzQ2ZDU4MzI5ZDMxOGY4M2QyMjEifQ=="/>
  </w:docVars>
  <w:rsids>
    <w:rsidRoot w:val="12AD654B"/>
    <w:rsid w:val="001F55FB"/>
    <w:rsid w:val="04D70BD9"/>
    <w:rsid w:val="068847B9"/>
    <w:rsid w:val="0B8E3CC0"/>
    <w:rsid w:val="0DD12D7E"/>
    <w:rsid w:val="10E302F2"/>
    <w:rsid w:val="12AD654B"/>
    <w:rsid w:val="1991661B"/>
    <w:rsid w:val="1A006AC8"/>
    <w:rsid w:val="1B897C1E"/>
    <w:rsid w:val="21A81702"/>
    <w:rsid w:val="2D661130"/>
    <w:rsid w:val="352E6931"/>
    <w:rsid w:val="3E4D6677"/>
    <w:rsid w:val="40F075BE"/>
    <w:rsid w:val="43920BE1"/>
    <w:rsid w:val="443D496D"/>
    <w:rsid w:val="4A561E22"/>
    <w:rsid w:val="4FA44DE9"/>
    <w:rsid w:val="689A4A1B"/>
    <w:rsid w:val="6E38678F"/>
    <w:rsid w:val="72FC4AD5"/>
    <w:rsid w:val="73A52626"/>
    <w:rsid w:val="777373FE"/>
    <w:rsid w:val="79BE3C40"/>
    <w:rsid w:val="7F3B353D"/>
    <w:rsid w:val="7F904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unhideWhenUsed/>
    <w:qFormat/>
    <w:uiPriority w:val="99"/>
    <w:pPr>
      <w:widowControl w:val="0"/>
      <w:spacing w:after="120" w:line="360" w:lineRule="auto"/>
      <w:jc w:val="both"/>
    </w:pPr>
    <w:rPr>
      <w:rFonts w:ascii="宋体" w:hAnsi="宋体" w:eastAsia="宋体" w:cstheme="minorBidi"/>
      <w:kern w:val="2"/>
      <w:sz w:val="24"/>
      <w:szCs w:val="21"/>
      <w:lang w:val="en-US" w:eastAsia="zh-CN" w:bidi="ar-SA"/>
    </w:rPr>
  </w:style>
  <w:style w:type="paragraph" w:styleId="3">
    <w:name w:val="toc 3"/>
    <w:basedOn w:val="1"/>
    <w:next w:val="1"/>
    <w:qFormat/>
    <w:uiPriority w:val="0"/>
    <w:pPr>
      <w:ind w:left="840" w:leftChars="400"/>
    </w:pPr>
  </w:style>
  <w:style w:type="paragraph" w:styleId="4">
    <w:name w:val="footer"/>
    <w:qFormat/>
    <w:uiPriority w:val="0"/>
    <w:pPr>
      <w:widowControl w:val="0"/>
      <w:tabs>
        <w:tab w:val="center" w:pos="4153"/>
        <w:tab w:val="right" w:pos="8306"/>
      </w:tabs>
      <w:snapToGrid w:val="0"/>
      <w:spacing w:line="360" w:lineRule="auto"/>
    </w:pPr>
    <w:rPr>
      <w:rFonts w:ascii="宋体" w:hAnsi="宋体" w:eastAsia="仿宋_GB2312" w:cs="Times New Roman"/>
      <w:kern w:val="2"/>
      <w:sz w:val="18"/>
      <w:szCs w:val="21"/>
      <w:lang w:val="en-US" w:eastAsia="zh-CN" w:bidi="ar-SA"/>
    </w:rPr>
  </w:style>
  <w:style w:type="paragraph" w:styleId="5">
    <w:name w:val="toc 1"/>
    <w:basedOn w:val="1"/>
    <w:next w:val="1"/>
    <w:qFormat/>
    <w:uiPriority w:val="0"/>
  </w:style>
  <w:style w:type="paragraph" w:styleId="6">
    <w:name w:val="toc 2"/>
    <w:next w:val="1"/>
    <w:unhideWhenUsed/>
    <w:qFormat/>
    <w:uiPriority w:val="39"/>
    <w:pPr>
      <w:widowControl w:val="0"/>
      <w:spacing w:line="360" w:lineRule="auto"/>
      <w:ind w:left="210"/>
    </w:pPr>
    <w:rPr>
      <w:rFonts w:ascii="Calibri" w:hAnsi="Calibri" w:eastAsia="仿宋_GB2312" w:cs="Times New Roman"/>
      <w:smallCaps/>
      <w:kern w:val="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2022-05-06T03:20:00Z</dcterms:created>
  <dc:creator>季淑淑</dc:creator>
  <cp:lastModifiedBy>陈蔚-综合部协同办公室</cp:lastModifiedBy>
  <dcterms:modified xsi:type="dcterms:W3CDTF">2024-08-15T10:20:37Z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FB74D1E791DC4057AE501721073FE014_12</vt:lpwstr>
  </property>
</Properties>
</file>