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申请撤回办理事项情况说明（范本）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left="279" w:leftChars="133" w:firstLine="420" w:firstLineChars="1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我（单位）因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原因要求撤回于   年 月 日办理的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事项（业务流水号：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申请人：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（单位名称）</w:t>
      </w:r>
    </w:p>
    <w:p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（盖章）</w:t>
      </w:r>
    </w:p>
    <w:p>
      <w:pPr>
        <w:ind w:firstLine="700" w:firstLineChars="25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日期：</w:t>
      </w:r>
    </w:p>
    <w:p>
      <w:pPr>
        <w:numPr>
          <w:ilvl w:val="0"/>
          <w:numId w:val="0"/>
        </w:numPr>
        <w:rPr>
          <w:rFonts w:hint="eastAsia" w:ascii="Arial" w:hAnsi="Arial" w:cs="Arial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BFD312"/>
    <w:rsid w:val="6FB84577"/>
    <w:rsid w:val="7A5EE883"/>
    <w:rsid w:val="7B19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2020-06-09T15:54:00Z</dcterms:created>
  <dc:creator>Administrator.PC-20190621VSPG</dc:creator>
  <cp:lastModifiedBy>ht706</cp:lastModifiedBy>
  <dcterms:modified xsi:type="dcterms:W3CDTF">2024-06-05T11:08:37Z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